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DA" w:rsidRPr="00835032" w:rsidRDefault="002A38DA" w:rsidP="002A38DA">
      <w:pPr>
        <w:pStyle w:val="a4"/>
        <w:spacing w:after="57"/>
        <w:rPr>
          <w:rFonts w:ascii="Times New Roman" w:hAnsi="Times New Roman"/>
          <w:sz w:val="24"/>
        </w:rPr>
      </w:pPr>
      <w:r w:rsidRPr="00835032">
        <w:rPr>
          <w:rFonts w:ascii="Times New Roman" w:hAnsi="Times New Roman"/>
          <w:sz w:val="24"/>
        </w:rPr>
        <w:t>УДК 616­053.7:614.71:547.281.1</w:t>
      </w:r>
    </w:p>
    <w:p w:rsidR="002A38DA" w:rsidRPr="00835032" w:rsidRDefault="002A38DA" w:rsidP="002A38DA">
      <w:pPr>
        <w:pStyle w:val="a5"/>
        <w:spacing w:after="57"/>
        <w:rPr>
          <w:rFonts w:ascii="Times New Roman" w:hAnsi="Times New Roman"/>
          <w:b/>
          <w:sz w:val="24"/>
        </w:rPr>
      </w:pPr>
      <w:r w:rsidRPr="00835032">
        <w:rPr>
          <w:rFonts w:ascii="Times New Roman" w:hAnsi="Times New Roman"/>
          <w:b/>
          <w:sz w:val="24"/>
        </w:rPr>
        <w:t xml:space="preserve">Индивидуальная экспозиционная нагрузка формальдегидом </w:t>
      </w:r>
      <w:r w:rsidRPr="00835032">
        <w:rPr>
          <w:rFonts w:ascii="Times New Roman" w:hAnsi="Times New Roman"/>
          <w:b/>
          <w:sz w:val="24"/>
        </w:rPr>
        <w:br/>
        <w:t>и сенсибилизация организма подростков</w:t>
      </w:r>
    </w:p>
    <w:p w:rsidR="002A38DA" w:rsidRPr="00835032" w:rsidRDefault="002A38DA" w:rsidP="002A38DA">
      <w:pPr>
        <w:pStyle w:val="a6"/>
        <w:spacing w:after="57"/>
        <w:rPr>
          <w:rFonts w:ascii="Times New Roman" w:hAnsi="Times New Roman"/>
        </w:rPr>
      </w:pPr>
      <w:r w:rsidRPr="00835032">
        <w:rPr>
          <w:rFonts w:ascii="Times New Roman" w:hAnsi="Times New Roman"/>
        </w:rPr>
        <w:t xml:space="preserve">© 2017 г. Л. Б. Маснавиева, И. В. </w:t>
      </w:r>
      <w:proofErr w:type="spellStart"/>
      <w:r w:rsidRPr="00835032">
        <w:rPr>
          <w:rFonts w:ascii="Times New Roman" w:hAnsi="Times New Roman"/>
        </w:rPr>
        <w:t>Кудаева</w:t>
      </w:r>
      <w:proofErr w:type="spellEnd"/>
      <w:r w:rsidRPr="00835032">
        <w:rPr>
          <w:rFonts w:ascii="Times New Roman" w:hAnsi="Times New Roman"/>
        </w:rPr>
        <w:t>, Н. В. Ефимова, О. М. Журба</w:t>
      </w:r>
    </w:p>
    <w:p w:rsidR="002A38DA" w:rsidRPr="00835032" w:rsidRDefault="002A38DA" w:rsidP="002A38DA">
      <w:pPr>
        <w:pStyle w:val="a7"/>
        <w:rPr>
          <w:rFonts w:ascii="Times New Roman" w:hAnsi="Times New Roman"/>
          <w:w w:val="100"/>
          <w:sz w:val="24"/>
        </w:rPr>
      </w:pPr>
      <w:proofErr w:type="spellStart"/>
      <w:r w:rsidRPr="00835032">
        <w:rPr>
          <w:rFonts w:ascii="Times New Roman" w:hAnsi="Times New Roman"/>
          <w:w w:val="100"/>
          <w:sz w:val="24"/>
        </w:rPr>
        <w:t>Восточно­Сибирский</w:t>
      </w:r>
      <w:proofErr w:type="spellEnd"/>
      <w:r w:rsidRPr="00835032">
        <w:rPr>
          <w:rFonts w:ascii="Times New Roman" w:hAnsi="Times New Roman"/>
          <w:w w:val="100"/>
          <w:sz w:val="24"/>
        </w:rPr>
        <w:t xml:space="preserve"> институт </w:t>
      </w:r>
      <w:proofErr w:type="spellStart"/>
      <w:r w:rsidRPr="00835032">
        <w:rPr>
          <w:rFonts w:ascii="Times New Roman" w:hAnsi="Times New Roman"/>
          <w:w w:val="100"/>
          <w:sz w:val="24"/>
        </w:rPr>
        <w:t>медико­</w:t>
      </w:r>
      <w:proofErr w:type="gramStart"/>
      <w:r w:rsidRPr="00835032">
        <w:rPr>
          <w:rFonts w:ascii="Times New Roman" w:hAnsi="Times New Roman"/>
          <w:w w:val="100"/>
          <w:sz w:val="24"/>
        </w:rPr>
        <w:t>экологических</w:t>
      </w:r>
      <w:proofErr w:type="spellEnd"/>
      <w:proofErr w:type="gramEnd"/>
      <w:r w:rsidRPr="00835032">
        <w:rPr>
          <w:rFonts w:ascii="Times New Roman" w:hAnsi="Times New Roman"/>
          <w:w w:val="100"/>
          <w:sz w:val="24"/>
        </w:rPr>
        <w:t xml:space="preserve"> исследований, г. Ангарск </w:t>
      </w:r>
    </w:p>
    <w:p w:rsidR="002A38DA" w:rsidRPr="00835032" w:rsidRDefault="002A38DA" w:rsidP="002A38DA">
      <w:pPr>
        <w:pStyle w:val="a8"/>
        <w:rPr>
          <w:rFonts w:ascii="Times New Roman" w:hAnsi="Times New Roman"/>
          <w:w w:val="100"/>
          <w:sz w:val="24"/>
        </w:rPr>
      </w:pPr>
    </w:p>
    <w:p w:rsidR="002A38DA" w:rsidRPr="00835032" w:rsidRDefault="002A38DA" w:rsidP="002A38DA">
      <w:pPr>
        <w:pStyle w:val="a8"/>
        <w:rPr>
          <w:rFonts w:ascii="Times New Roman" w:hAnsi="Times New Roman"/>
          <w:w w:val="100"/>
          <w:sz w:val="24"/>
        </w:rPr>
      </w:pPr>
      <w:r w:rsidRPr="00835032">
        <w:rPr>
          <w:rFonts w:ascii="Times New Roman" w:hAnsi="Times New Roman"/>
          <w:w w:val="100"/>
          <w:sz w:val="24"/>
        </w:rPr>
        <w:t>На человека напрямую или опосредованно действуют все внешние факторы, но наибольшее влияние оказывает атмосферный воздух, являясь одним из основных факторов риска для здоровья, связанных с окружающей средой. В суммарном индексе опасности ингаляционного воздействия 9–18</w:t>
      </w:r>
      <w:r w:rsidRPr="00835032">
        <w:rPr>
          <w:rFonts w:ascii="Times New Roman"/>
          <w:w w:val="100"/>
          <w:sz w:val="24"/>
        </w:rPr>
        <w:t> </w:t>
      </w:r>
      <w:r w:rsidRPr="00835032">
        <w:rPr>
          <w:rFonts w:ascii="Times New Roman" w:hAnsi="Times New Roman"/>
          <w:w w:val="100"/>
          <w:sz w:val="24"/>
        </w:rPr>
        <w:t xml:space="preserve">% принадлежит формальдегиду, обладающему </w:t>
      </w:r>
      <w:proofErr w:type="spellStart"/>
      <w:r w:rsidRPr="00835032">
        <w:rPr>
          <w:rFonts w:ascii="Times New Roman" w:hAnsi="Times New Roman"/>
          <w:w w:val="100"/>
          <w:sz w:val="24"/>
        </w:rPr>
        <w:t>общетоксическим</w:t>
      </w:r>
      <w:proofErr w:type="spellEnd"/>
      <w:r w:rsidRPr="00835032">
        <w:rPr>
          <w:rFonts w:ascii="Times New Roman" w:hAnsi="Times New Roman"/>
          <w:w w:val="100"/>
          <w:sz w:val="24"/>
        </w:rPr>
        <w:t xml:space="preserve">, сенсибилизирующим и </w:t>
      </w:r>
      <w:proofErr w:type="spellStart"/>
      <w:r w:rsidRPr="00835032">
        <w:rPr>
          <w:rFonts w:ascii="Times New Roman" w:hAnsi="Times New Roman"/>
          <w:w w:val="100"/>
          <w:sz w:val="24"/>
        </w:rPr>
        <w:t>аллергенным</w:t>
      </w:r>
      <w:proofErr w:type="spellEnd"/>
      <w:r w:rsidRPr="00835032">
        <w:rPr>
          <w:rFonts w:ascii="Times New Roman" w:hAnsi="Times New Roman"/>
          <w:w w:val="100"/>
          <w:sz w:val="24"/>
        </w:rPr>
        <w:t xml:space="preserve"> действием. Частота аллергического ринита и бронхиальной астмы среди детей, проживающих в промышленных городах Восточной Сибири, составляет 28–36</w:t>
      </w:r>
      <w:r w:rsidRPr="00835032">
        <w:rPr>
          <w:rFonts w:ascii="Times New Roman"/>
          <w:w w:val="100"/>
          <w:sz w:val="24"/>
        </w:rPr>
        <w:t> </w:t>
      </w:r>
      <w:r w:rsidRPr="00835032">
        <w:rPr>
          <w:rFonts w:ascii="Times New Roman" w:hAnsi="Times New Roman"/>
          <w:w w:val="100"/>
          <w:sz w:val="24"/>
        </w:rPr>
        <w:t>%. Цель исследования заключалась в оценке индивидуальной нагрузки формальдегидом и выявлении ее связи с сенсибилизацией организма подростков. Исследование проведено на территории двух промышленных городов с высоким и умеренным уровнями загрязнения атмосферного воздуха. Для 373 подростков были рассчитаны индивидуальные индексы опасности ингаляционного воздействия формальдегида, изучены концентрация вещества в моче методом высокоэффективной жидкостной хроматографии, реакция торможения миграции лейкоцитов к формальдегиду, определены уровни секреторного иммуноглобулина (</w:t>
      </w:r>
      <w:proofErr w:type="spellStart"/>
      <w:r w:rsidRPr="00835032">
        <w:rPr>
          <w:rFonts w:ascii="Times New Roman" w:hAnsi="Times New Roman"/>
          <w:w w:val="100"/>
          <w:sz w:val="24"/>
        </w:rPr>
        <w:t>Ig</w:t>
      </w:r>
      <w:proofErr w:type="spellEnd"/>
      <w:r w:rsidRPr="00835032">
        <w:rPr>
          <w:rFonts w:ascii="Times New Roman" w:hAnsi="Times New Roman"/>
          <w:w w:val="100"/>
          <w:sz w:val="24"/>
        </w:rPr>
        <w:t xml:space="preserve">) А, общего </w:t>
      </w:r>
      <w:proofErr w:type="spellStart"/>
      <w:r w:rsidRPr="00835032">
        <w:rPr>
          <w:rFonts w:ascii="Times New Roman" w:hAnsi="Times New Roman"/>
          <w:w w:val="100"/>
          <w:sz w:val="24"/>
        </w:rPr>
        <w:t>Ig</w:t>
      </w:r>
      <w:proofErr w:type="gramStart"/>
      <w:r w:rsidRPr="00835032">
        <w:rPr>
          <w:rFonts w:ascii="Times New Roman" w:hAnsi="Times New Roman"/>
          <w:w w:val="100"/>
          <w:sz w:val="24"/>
        </w:rPr>
        <w:t>Е</w:t>
      </w:r>
      <w:proofErr w:type="spellEnd"/>
      <w:proofErr w:type="gramEnd"/>
      <w:r w:rsidRPr="00835032">
        <w:rPr>
          <w:rFonts w:ascii="Times New Roman" w:hAnsi="Times New Roman"/>
          <w:w w:val="100"/>
          <w:sz w:val="24"/>
        </w:rPr>
        <w:t xml:space="preserve"> в сыворотке крови методом твердофазного иммуноферментного анализа, проведена оценка количества эозинофилов в мазках назальной слизи. Индивидуальные индексы опасности ингаляционного воздействия формальдегида превышают единицу у всех обследованных. Повышенные концентрации его в моче выявлены у каждого третьего подростка. </w:t>
      </w:r>
      <w:proofErr w:type="gramStart"/>
      <w:r w:rsidRPr="00835032">
        <w:rPr>
          <w:rFonts w:ascii="Times New Roman" w:hAnsi="Times New Roman"/>
          <w:w w:val="100"/>
          <w:sz w:val="24"/>
        </w:rPr>
        <w:t>Более чем у 30</w:t>
      </w:r>
      <w:r w:rsidRPr="00835032">
        <w:rPr>
          <w:rFonts w:ascii="Times New Roman"/>
          <w:w w:val="100"/>
          <w:sz w:val="24"/>
        </w:rPr>
        <w:t> </w:t>
      </w:r>
      <w:r w:rsidRPr="00835032">
        <w:rPr>
          <w:rFonts w:ascii="Times New Roman" w:hAnsi="Times New Roman"/>
          <w:w w:val="100"/>
          <w:sz w:val="24"/>
        </w:rPr>
        <w:t>% обследованных обнаружен отклик на формальдегид в реакции торможения миграции лейкоцитов, свидетельствующий о наличии сенсибилизации к данному химическому веществу.</w:t>
      </w:r>
      <w:proofErr w:type="gramEnd"/>
      <w:r w:rsidRPr="00835032">
        <w:rPr>
          <w:rFonts w:ascii="Times New Roman" w:hAnsi="Times New Roman"/>
          <w:w w:val="100"/>
          <w:sz w:val="24"/>
        </w:rPr>
        <w:t xml:space="preserve"> Почти у 20</w:t>
      </w:r>
      <w:r w:rsidRPr="00835032">
        <w:rPr>
          <w:rFonts w:ascii="Times New Roman"/>
          <w:w w:val="100"/>
          <w:sz w:val="24"/>
        </w:rPr>
        <w:t> </w:t>
      </w:r>
      <w:r w:rsidRPr="00835032">
        <w:rPr>
          <w:rFonts w:ascii="Times New Roman" w:hAnsi="Times New Roman"/>
          <w:w w:val="100"/>
          <w:sz w:val="24"/>
        </w:rPr>
        <w:t xml:space="preserve">% имелось сочетанное повышение уровня общего </w:t>
      </w:r>
      <w:proofErr w:type="spellStart"/>
      <w:r w:rsidRPr="00835032">
        <w:rPr>
          <w:rFonts w:ascii="Times New Roman" w:hAnsi="Times New Roman"/>
          <w:w w:val="100"/>
          <w:sz w:val="24"/>
        </w:rPr>
        <w:t>Ig</w:t>
      </w:r>
      <w:proofErr w:type="gramStart"/>
      <w:r w:rsidRPr="00835032">
        <w:rPr>
          <w:rFonts w:ascii="Times New Roman" w:hAnsi="Times New Roman"/>
          <w:w w:val="100"/>
          <w:sz w:val="24"/>
        </w:rPr>
        <w:t>Е</w:t>
      </w:r>
      <w:proofErr w:type="spellEnd"/>
      <w:proofErr w:type="gramEnd"/>
      <w:r w:rsidRPr="00835032">
        <w:rPr>
          <w:rFonts w:ascii="Times New Roman" w:hAnsi="Times New Roman"/>
          <w:w w:val="100"/>
          <w:sz w:val="24"/>
        </w:rPr>
        <w:t xml:space="preserve"> в крови и количества эозинофилов в назальной слизи, причем наиболее часто данные случаи отмечены в группе подростков с наименьшими коэффициентами опасности воздействия формальдегида. Установлено снижение содержания секреторного </w:t>
      </w:r>
      <w:proofErr w:type="spellStart"/>
      <w:r w:rsidRPr="00835032">
        <w:rPr>
          <w:rFonts w:ascii="Times New Roman" w:hAnsi="Times New Roman"/>
          <w:w w:val="100"/>
          <w:sz w:val="24"/>
        </w:rPr>
        <w:t>Ig</w:t>
      </w:r>
      <w:proofErr w:type="gramStart"/>
      <w:r w:rsidRPr="00835032">
        <w:rPr>
          <w:rFonts w:ascii="Times New Roman" w:hAnsi="Times New Roman"/>
          <w:w w:val="100"/>
          <w:sz w:val="24"/>
        </w:rPr>
        <w:t>А</w:t>
      </w:r>
      <w:proofErr w:type="spellEnd"/>
      <w:proofErr w:type="gramEnd"/>
      <w:r w:rsidRPr="00835032">
        <w:rPr>
          <w:rFonts w:ascii="Times New Roman" w:hAnsi="Times New Roman"/>
          <w:w w:val="100"/>
          <w:sz w:val="24"/>
        </w:rPr>
        <w:t xml:space="preserve"> в сыворотке крови обследованных с увеличением коэффициента опасности ингаляционного воздействия формальдегида. </w:t>
      </w:r>
    </w:p>
    <w:p w:rsidR="002A38DA" w:rsidRPr="00835032" w:rsidRDefault="002A38DA" w:rsidP="002A38DA">
      <w:pPr>
        <w:pStyle w:val="a8"/>
        <w:rPr>
          <w:rFonts w:ascii="Times New Roman" w:hAnsi="Times New Roman"/>
          <w:w w:val="100"/>
          <w:sz w:val="24"/>
        </w:rPr>
      </w:pPr>
      <w:r w:rsidRPr="00835032">
        <w:rPr>
          <w:rFonts w:ascii="Times New Roman" w:hAnsi="Times New Roman"/>
          <w:b/>
          <w:bCs/>
          <w:w w:val="100"/>
          <w:sz w:val="24"/>
        </w:rPr>
        <w:t>Ключевые слова:</w:t>
      </w:r>
      <w:r w:rsidRPr="00835032">
        <w:rPr>
          <w:rFonts w:ascii="Times New Roman" w:hAnsi="Times New Roman"/>
          <w:w w:val="100"/>
          <w:sz w:val="24"/>
        </w:rPr>
        <w:t xml:space="preserve"> подростки, сенсибилизация, формальдегид, реакция торможения миграции лейкоцитов, иммуноглобулины, загрязнение атмосферного воздуха</w:t>
      </w:r>
    </w:p>
    <w:p w:rsidR="002A38DA" w:rsidRPr="00835032" w:rsidRDefault="002A38DA" w:rsidP="002A38DA">
      <w:pPr>
        <w:pStyle w:val="a3"/>
        <w:rPr>
          <w:rFonts w:ascii="Times New Roman" w:hAnsi="Times New Roman"/>
          <w:caps/>
          <w:sz w:val="24"/>
        </w:rPr>
      </w:pPr>
    </w:p>
    <w:p w:rsidR="00B71142" w:rsidRDefault="00B71142" w:rsidP="002A38DA">
      <w:pPr>
        <w:pStyle w:val="a4"/>
        <w:spacing w:after="57"/>
        <w:rPr>
          <w:rFonts w:ascii="Times New Roman" w:hAnsi="Times New Roman" w:cstheme="minorBidi"/>
          <w:color w:val="auto"/>
          <w:sz w:val="24"/>
          <w:szCs w:val="22"/>
        </w:rPr>
      </w:pPr>
    </w:p>
    <w:p w:rsidR="002A38DA" w:rsidRPr="00835032" w:rsidRDefault="002A38DA" w:rsidP="002A38DA">
      <w:pPr>
        <w:pStyle w:val="a4"/>
        <w:spacing w:after="57"/>
        <w:rPr>
          <w:rFonts w:ascii="Times New Roman" w:hAnsi="Times New Roman"/>
          <w:sz w:val="24"/>
        </w:rPr>
      </w:pPr>
      <w:r w:rsidRPr="00835032">
        <w:rPr>
          <w:rFonts w:ascii="Times New Roman" w:hAnsi="Times New Roman"/>
          <w:sz w:val="24"/>
        </w:rPr>
        <w:t>УДК 612.014.4:546.293</w:t>
      </w:r>
    </w:p>
    <w:p w:rsidR="002A38DA" w:rsidRPr="00835032" w:rsidRDefault="002A38DA" w:rsidP="002A38DA">
      <w:pPr>
        <w:pStyle w:val="a5"/>
        <w:spacing w:after="57"/>
        <w:rPr>
          <w:rFonts w:ascii="Times New Roman" w:hAnsi="Times New Roman"/>
          <w:b/>
          <w:sz w:val="24"/>
        </w:rPr>
      </w:pPr>
      <w:r w:rsidRPr="00835032">
        <w:rPr>
          <w:rFonts w:ascii="Times New Roman" w:hAnsi="Times New Roman"/>
          <w:b/>
          <w:sz w:val="24"/>
        </w:rPr>
        <w:t xml:space="preserve">ОЦЕНКА ОТДАЛЕННЫХ ПОСЛЕДСТВИЙ ДЛИТЕЛЬНОГО </w:t>
      </w:r>
      <w:r w:rsidRPr="00835032">
        <w:rPr>
          <w:rFonts w:ascii="Times New Roman" w:hAnsi="Times New Roman"/>
          <w:b/>
          <w:sz w:val="24"/>
        </w:rPr>
        <w:br/>
        <w:t>НЕПРЕРЫВНОГО ПРЕБЫВАНИЯ ЧЕЛОВЕКА В АРГОНОСОДЕРЖАЩЕЙ ГИПОКСИЧЕСКОЙ ГАЗОВОЙ СРЕДЕ</w:t>
      </w:r>
    </w:p>
    <w:p w:rsidR="002A38DA" w:rsidRPr="00835032" w:rsidRDefault="002A38DA" w:rsidP="002A38DA">
      <w:pPr>
        <w:pStyle w:val="a6"/>
        <w:spacing w:after="57"/>
        <w:rPr>
          <w:rFonts w:ascii="Times New Roman" w:hAnsi="Times New Roman"/>
        </w:rPr>
      </w:pPr>
      <w:r w:rsidRPr="00835032">
        <w:rPr>
          <w:rFonts w:ascii="Times New Roman" w:hAnsi="Times New Roman"/>
        </w:rPr>
        <w:t xml:space="preserve">© 2017 г. </w:t>
      </w:r>
      <w:r w:rsidRPr="00835032">
        <w:rPr>
          <w:rFonts w:ascii="Times New Roman" w:hAnsi="Times New Roman"/>
          <w:vertAlign w:val="superscript"/>
        </w:rPr>
        <w:t>1</w:t>
      </w:r>
      <w:r w:rsidRPr="00835032">
        <w:rPr>
          <w:rFonts w:ascii="Times New Roman" w:hAnsi="Times New Roman"/>
        </w:rPr>
        <w:t xml:space="preserve">А. О. Иванов, </w:t>
      </w:r>
      <w:r w:rsidRPr="00835032">
        <w:rPr>
          <w:rFonts w:ascii="Times New Roman" w:hAnsi="Times New Roman"/>
          <w:vertAlign w:val="superscript"/>
        </w:rPr>
        <w:t>1</w:t>
      </w:r>
      <w:r w:rsidRPr="00835032">
        <w:rPr>
          <w:rFonts w:ascii="Times New Roman" w:hAnsi="Times New Roman"/>
        </w:rPr>
        <w:t xml:space="preserve">В. А. Петров, </w:t>
      </w:r>
      <w:r w:rsidRPr="00835032">
        <w:rPr>
          <w:rFonts w:ascii="Times New Roman" w:hAnsi="Times New Roman"/>
          <w:vertAlign w:val="superscript"/>
        </w:rPr>
        <w:t>1</w:t>
      </w:r>
      <w:r w:rsidRPr="00835032">
        <w:rPr>
          <w:rFonts w:ascii="Times New Roman" w:hAnsi="Times New Roman"/>
        </w:rPr>
        <w:t xml:space="preserve">Э. Н. </w:t>
      </w:r>
      <w:proofErr w:type="spellStart"/>
      <w:r w:rsidRPr="00835032">
        <w:rPr>
          <w:rFonts w:ascii="Times New Roman" w:hAnsi="Times New Roman"/>
        </w:rPr>
        <w:t>Безкишкий</w:t>
      </w:r>
      <w:proofErr w:type="spellEnd"/>
      <w:r w:rsidRPr="00835032">
        <w:rPr>
          <w:rFonts w:ascii="Times New Roman" w:hAnsi="Times New Roman"/>
        </w:rPr>
        <w:t xml:space="preserve">, </w:t>
      </w:r>
      <w:r w:rsidRPr="00835032">
        <w:rPr>
          <w:rFonts w:ascii="Times New Roman" w:hAnsi="Times New Roman"/>
          <w:vertAlign w:val="superscript"/>
        </w:rPr>
        <w:t>2,3</w:t>
      </w:r>
      <w:r w:rsidRPr="00835032">
        <w:rPr>
          <w:rFonts w:ascii="Times New Roman" w:hAnsi="Times New Roman"/>
        </w:rPr>
        <w:t xml:space="preserve">А. Б. Гудков, </w:t>
      </w:r>
      <w:r w:rsidRPr="00835032">
        <w:rPr>
          <w:rFonts w:ascii="Times New Roman" w:hAnsi="Times New Roman"/>
        </w:rPr>
        <w:br/>
      </w:r>
      <w:r w:rsidRPr="00835032">
        <w:rPr>
          <w:rFonts w:ascii="Times New Roman" w:hAnsi="Times New Roman"/>
          <w:vertAlign w:val="superscript"/>
        </w:rPr>
        <w:t>4</w:t>
      </w:r>
      <w:r w:rsidRPr="00835032">
        <w:rPr>
          <w:rFonts w:ascii="Times New Roman" w:hAnsi="Times New Roman"/>
        </w:rPr>
        <w:t xml:space="preserve">А. Ю. Ерошенко, </w:t>
      </w:r>
      <w:r w:rsidRPr="00835032">
        <w:rPr>
          <w:rFonts w:ascii="Times New Roman" w:hAnsi="Times New Roman"/>
          <w:vertAlign w:val="superscript"/>
        </w:rPr>
        <w:t>4</w:t>
      </w:r>
      <w:r w:rsidRPr="00835032">
        <w:rPr>
          <w:rFonts w:ascii="Times New Roman" w:hAnsi="Times New Roman"/>
        </w:rPr>
        <w:t>С. М. Грошилин</w:t>
      </w:r>
    </w:p>
    <w:p w:rsidR="002A38DA" w:rsidRPr="00835032" w:rsidRDefault="002A38DA" w:rsidP="002A38DA">
      <w:pPr>
        <w:pStyle w:val="a7"/>
        <w:rPr>
          <w:rFonts w:ascii="Times New Roman" w:hAnsi="Times New Roman"/>
          <w:w w:val="100"/>
          <w:sz w:val="24"/>
        </w:rPr>
      </w:pPr>
      <w:r w:rsidRPr="00835032">
        <w:rPr>
          <w:rFonts w:ascii="Times New Roman" w:hAnsi="Times New Roman"/>
          <w:w w:val="100"/>
          <w:sz w:val="24"/>
          <w:vertAlign w:val="superscript"/>
        </w:rPr>
        <w:lastRenderedPageBreak/>
        <w:t>1</w:t>
      </w:r>
      <w:r w:rsidRPr="00835032">
        <w:rPr>
          <w:rFonts w:ascii="Times New Roman" w:hAnsi="Times New Roman"/>
          <w:w w:val="100"/>
          <w:sz w:val="24"/>
        </w:rPr>
        <w:t xml:space="preserve">Ассоциация разработчиков и производителей систем мониторинга, г. </w:t>
      </w:r>
      <w:proofErr w:type="spellStart"/>
      <w:r w:rsidRPr="00835032">
        <w:rPr>
          <w:rFonts w:ascii="Times New Roman" w:hAnsi="Times New Roman"/>
          <w:w w:val="100"/>
          <w:sz w:val="24"/>
        </w:rPr>
        <w:t>Санкт­Петербург</w:t>
      </w:r>
      <w:proofErr w:type="spellEnd"/>
      <w:r w:rsidRPr="00835032">
        <w:rPr>
          <w:rFonts w:ascii="Times New Roman" w:hAnsi="Times New Roman"/>
          <w:w w:val="100"/>
          <w:sz w:val="24"/>
        </w:rPr>
        <w:t xml:space="preserve">; </w:t>
      </w:r>
      <w:r w:rsidRPr="00835032">
        <w:rPr>
          <w:rFonts w:ascii="Times New Roman" w:hAnsi="Times New Roman"/>
          <w:w w:val="100"/>
          <w:sz w:val="24"/>
          <w:vertAlign w:val="superscript"/>
        </w:rPr>
        <w:t>2</w:t>
      </w:r>
      <w:r w:rsidRPr="00835032">
        <w:rPr>
          <w:rFonts w:ascii="Times New Roman" w:hAnsi="Times New Roman"/>
          <w:w w:val="100"/>
          <w:sz w:val="24"/>
        </w:rPr>
        <w:t xml:space="preserve">Северный государственный медицинский университет, г. Архангельск; </w:t>
      </w:r>
      <w:r w:rsidRPr="00835032">
        <w:rPr>
          <w:rFonts w:ascii="Times New Roman" w:hAnsi="Times New Roman"/>
          <w:w w:val="100"/>
          <w:sz w:val="24"/>
          <w:vertAlign w:val="superscript"/>
        </w:rPr>
        <w:t>3</w:t>
      </w:r>
      <w:r w:rsidRPr="00835032">
        <w:rPr>
          <w:rFonts w:ascii="Times New Roman" w:hAnsi="Times New Roman"/>
          <w:w w:val="100"/>
          <w:sz w:val="24"/>
        </w:rPr>
        <w:t xml:space="preserve">Северный (Арктический) федеральный университет имени М. В. Ломоносова, г. Архангельск; </w:t>
      </w:r>
      <w:r w:rsidRPr="00835032">
        <w:rPr>
          <w:rFonts w:ascii="Times New Roman" w:hAnsi="Times New Roman"/>
          <w:w w:val="100"/>
          <w:sz w:val="24"/>
          <w:vertAlign w:val="superscript"/>
        </w:rPr>
        <w:t>4</w:t>
      </w:r>
      <w:r w:rsidRPr="00835032">
        <w:rPr>
          <w:rFonts w:ascii="Times New Roman" w:hAnsi="Times New Roman"/>
          <w:w w:val="100"/>
          <w:sz w:val="24"/>
        </w:rPr>
        <w:t xml:space="preserve">Ростовский государственный медицинский университет, г. </w:t>
      </w:r>
      <w:proofErr w:type="spellStart"/>
      <w:r w:rsidRPr="00835032">
        <w:rPr>
          <w:rFonts w:ascii="Times New Roman" w:hAnsi="Times New Roman"/>
          <w:w w:val="100"/>
          <w:sz w:val="24"/>
        </w:rPr>
        <w:t>Ростов­на­Дону</w:t>
      </w:r>
      <w:proofErr w:type="spellEnd"/>
    </w:p>
    <w:p w:rsidR="002A38DA" w:rsidRPr="00835032" w:rsidRDefault="002A38DA" w:rsidP="002A38DA">
      <w:pPr>
        <w:pStyle w:val="a8"/>
        <w:rPr>
          <w:rFonts w:ascii="Times New Roman" w:hAnsi="Times New Roman"/>
          <w:w w:val="100"/>
          <w:sz w:val="24"/>
        </w:rPr>
      </w:pPr>
    </w:p>
    <w:p w:rsidR="002A38DA" w:rsidRPr="00835032" w:rsidRDefault="002A38DA" w:rsidP="002A38DA">
      <w:pPr>
        <w:pStyle w:val="a8"/>
        <w:rPr>
          <w:rFonts w:ascii="Times New Roman" w:hAnsi="Times New Roman"/>
          <w:w w:val="100"/>
          <w:sz w:val="24"/>
        </w:rPr>
      </w:pPr>
      <w:proofErr w:type="gramStart"/>
      <w:r w:rsidRPr="00835032">
        <w:rPr>
          <w:rFonts w:ascii="Times New Roman" w:hAnsi="Times New Roman"/>
          <w:w w:val="100"/>
          <w:sz w:val="24"/>
        </w:rPr>
        <w:t xml:space="preserve">Целью исследования явилась оценка риска возникновения негативных отдаленных последствий для здоровья </w:t>
      </w:r>
      <w:proofErr w:type="spellStart"/>
      <w:r w:rsidRPr="00835032">
        <w:rPr>
          <w:rFonts w:ascii="Times New Roman" w:hAnsi="Times New Roman"/>
          <w:w w:val="100"/>
          <w:sz w:val="24"/>
        </w:rPr>
        <w:t>испытателей­добровольцев</w:t>
      </w:r>
      <w:proofErr w:type="spellEnd"/>
      <w:r w:rsidRPr="00835032">
        <w:rPr>
          <w:rFonts w:ascii="Times New Roman" w:hAnsi="Times New Roman"/>
          <w:w w:val="100"/>
          <w:sz w:val="24"/>
        </w:rPr>
        <w:t xml:space="preserve"> в связи с их предшествовавшим непрерывным (в течение 60 </w:t>
      </w:r>
      <w:proofErr w:type="spellStart"/>
      <w:r w:rsidRPr="00835032">
        <w:rPr>
          <w:rFonts w:ascii="Times New Roman" w:hAnsi="Times New Roman"/>
          <w:w w:val="100"/>
          <w:sz w:val="24"/>
        </w:rPr>
        <w:t>сут</w:t>
      </w:r>
      <w:proofErr w:type="spellEnd"/>
      <w:r w:rsidRPr="00835032">
        <w:rPr>
          <w:rFonts w:ascii="Times New Roman" w:hAnsi="Times New Roman"/>
          <w:w w:val="100"/>
          <w:sz w:val="24"/>
        </w:rPr>
        <w:t xml:space="preserve">) пребыванием в </w:t>
      </w:r>
      <w:proofErr w:type="spellStart"/>
      <w:r w:rsidRPr="00835032">
        <w:rPr>
          <w:rFonts w:ascii="Times New Roman" w:hAnsi="Times New Roman"/>
          <w:w w:val="100"/>
          <w:sz w:val="24"/>
        </w:rPr>
        <w:t>нормобарических</w:t>
      </w:r>
      <w:proofErr w:type="spellEnd"/>
      <w:r w:rsidRPr="00835032">
        <w:rPr>
          <w:rFonts w:ascii="Times New Roman" w:hAnsi="Times New Roman"/>
          <w:w w:val="100"/>
          <w:sz w:val="24"/>
        </w:rPr>
        <w:t xml:space="preserve"> </w:t>
      </w:r>
      <w:proofErr w:type="spellStart"/>
      <w:r w:rsidRPr="00835032">
        <w:rPr>
          <w:rFonts w:ascii="Times New Roman" w:hAnsi="Times New Roman"/>
          <w:w w:val="100"/>
          <w:sz w:val="24"/>
        </w:rPr>
        <w:t>гипоксических</w:t>
      </w:r>
      <w:proofErr w:type="spellEnd"/>
      <w:r w:rsidRPr="00835032">
        <w:rPr>
          <w:rFonts w:ascii="Times New Roman" w:hAnsi="Times New Roman"/>
          <w:w w:val="100"/>
          <w:sz w:val="24"/>
        </w:rPr>
        <w:t xml:space="preserve"> газовых </w:t>
      </w:r>
      <w:proofErr w:type="spellStart"/>
      <w:r w:rsidRPr="00835032">
        <w:rPr>
          <w:rFonts w:ascii="Times New Roman" w:hAnsi="Times New Roman"/>
          <w:w w:val="100"/>
          <w:sz w:val="24"/>
        </w:rPr>
        <w:t>аргоносодержащих</w:t>
      </w:r>
      <w:proofErr w:type="spellEnd"/>
      <w:r w:rsidRPr="00835032">
        <w:rPr>
          <w:rFonts w:ascii="Times New Roman" w:hAnsi="Times New Roman"/>
          <w:w w:val="100"/>
          <w:sz w:val="24"/>
        </w:rPr>
        <w:t xml:space="preserve"> средах (</w:t>
      </w:r>
      <w:proofErr w:type="spellStart"/>
      <w:r w:rsidRPr="00835032">
        <w:rPr>
          <w:rFonts w:ascii="Times New Roman" w:hAnsi="Times New Roman"/>
          <w:w w:val="100"/>
          <w:sz w:val="24"/>
        </w:rPr>
        <w:t>АрГГС</w:t>
      </w:r>
      <w:proofErr w:type="spellEnd"/>
      <w:r w:rsidRPr="00835032">
        <w:rPr>
          <w:rFonts w:ascii="Times New Roman" w:hAnsi="Times New Roman"/>
          <w:w w:val="100"/>
          <w:sz w:val="24"/>
        </w:rPr>
        <w:t>) с содержанием кислорода 13,5–14,5</w:t>
      </w:r>
      <w:r w:rsidRPr="00835032">
        <w:rPr>
          <w:rFonts w:ascii="Times New Roman"/>
          <w:w w:val="100"/>
          <w:sz w:val="24"/>
        </w:rPr>
        <w:t> </w:t>
      </w:r>
      <w:r w:rsidRPr="00835032">
        <w:rPr>
          <w:rFonts w:ascii="Times New Roman" w:hAnsi="Times New Roman"/>
          <w:w w:val="100"/>
          <w:sz w:val="24"/>
        </w:rPr>
        <w:t>% об, аргона 30–35</w:t>
      </w:r>
      <w:r w:rsidRPr="00835032">
        <w:rPr>
          <w:rFonts w:ascii="Times New Roman"/>
          <w:w w:val="100"/>
          <w:sz w:val="24"/>
        </w:rPr>
        <w:t> </w:t>
      </w:r>
      <w:r w:rsidRPr="00835032">
        <w:rPr>
          <w:rFonts w:ascii="Times New Roman" w:hAnsi="Times New Roman"/>
          <w:w w:val="100"/>
          <w:sz w:val="24"/>
        </w:rPr>
        <w:t>% об, диоксида углерода 0,03–0,8</w:t>
      </w:r>
      <w:r w:rsidRPr="00835032">
        <w:rPr>
          <w:rFonts w:ascii="Times New Roman"/>
          <w:w w:val="100"/>
          <w:sz w:val="24"/>
        </w:rPr>
        <w:t> </w:t>
      </w:r>
      <w:r w:rsidRPr="00835032">
        <w:rPr>
          <w:rFonts w:ascii="Times New Roman" w:hAnsi="Times New Roman"/>
          <w:w w:val="100"/>
          <w:sz w:val="24"/>
        </w:rPr>
        <w:t>% об, азот – остальное.</w:t>
      </w:r>
      <w:proofErr w:type="gramEnd"/>
      <w:r w:rsidRPr="00835032">
        <w:rPr>
          <w:rFonts w:ascii="Times New Roman" w:hAnsi="Times New Roman"/>
          <w:w w:val="100"/>
          <w:sz w:val="24"/>
        </w:rPr>
        <w:t xml:space="preserve"> Данные среды планируется формировать </w:t>
      </w:r>
      <w:proofErr w:type="gramStart"/>
      <w:r w:rsidRPr="00835032">
        <w:rPr>
          <w:rFonts w:ascii="Times New Roman" w:hAnsi="Times New Roman"/>
          <w:w w:val="100"/>
          <w:sz w:val="24"/>
        </w:rPr>
        <w:t>в</w:t>
      </w:r>
      <w:proofErr w:type="gramEnd"/>
      <w:r w:rsidRPr="00835032">
        <w:rPr>
          <w:rFonts w:ascii="Times New Roman" w:hAnsi="Times New Roman"/>
          <w:w w:val="100"/>
          <w:sz w:val="24"/>
        </w:rPr>
        <w:t xml:space="preserve"> обитаемых </w:t>
      </w:r>
      <w:proofErr w:type="spellStart"/>
      <w:r w:rsidRPr="00835032">
        <w:rPr>
          <w:rFonts w:ascii="Times New Roman" w:hAnsi="Times New Roman"/>
          <w:w w:val="100"/>
          <w:sz w:val="24"/>
        </w:rPr>
        <w:t>гермообъектах</w:t>
      </w:r>
      <w:proofErr w:type="spellEnd"/>
      <w:r w:rsidRPr="00835032">
        <w:rPr>
          <w:rFonts w:ascii="Times New Roman" w:hAnsi="Times New Roman"/>
          <w:w w:val="100"/>
          <w:sz w:val="24"/>
        </w:rPr>
        <w:t xml:space="preserve"> для повышения их </w:t>
      </w:r>
      <w:proofErr w:type="spellStart"/>
      <w:r w:rsidRPr="00835032">
        <w:rPr>
          <w:rFonts w:ascii="Times New Roman" w:hAnsi="Times New Roman"/>
          <w:w w:val="100"/>
          <w:sz w:val="24"/>
        </w:rPr>
        <w:t>пожаробезопасности</w:t>
      </w:r>
      <w:proofErr w:type="spellEnd"/>
      <w:r w:rsidRPr="00835032">
        <w:rPr>
          <w:rFonts w:ascii="Times New Roman" w:hAnsi="Times New Roman"/>
          <w:w w:val="100"/>
          <w:sz w:val="24"/>
        </w:rPr>
        <w:t xml:space="preserve">. Обследованы 6 мужчин в возрасте 26–52 лет, ранее принявших участие в указанных испытаниях и затем в течение 10 </w:t>
      </w:r>
      <w:proofErr w:type="spellStart"/>
      <w:proofErr w:type="gramStart"/>
      <w:r w:rsidRPr="00835032">
        <w:rPr>
          <w:rFonts w:ascii="Times New Roman" w:hAnsi="Times New Roman"/>
          <w:w w:val="100"/>
          <w:sz w:val="24"/>
        </w:rPr>
        <w:t>мес</w:t>
      </w:r>
      <w:proofErr w:type="spellEnd"/>
      <w:proofErr w:type="gramEnd"/>
      <w:r w:rsidRPr="00835032">
        <w:rPr>
          <w:rFonts w:ascii="Times New Roman" w:hAnsi="Times New Roman"/>
          <w:w w:val="100"/>
          <w:sz w:val="24"/>
        </w:rPr>
        <w:t xml:space="preserve"> после их окончания обследованных на предмет возможного развития негативных отдаленных последствий пребывания в </w:t>
      </w:r>
      <w:proofErr w:type="spellStart"/>
      <w:r w:rsidRPr="00835032">
        <w:rPr>
          <w:rFonts w:ascii="Times New Roman" w:hAnsi="Times New Roman"/>
          <w:w w:val="100"/>
          <w:sz w:val="24"/>
        </w:rPr>
        <w:t>АрГГС</w:t>
      </w:r>
      <w:proofErr w:type="spellEnd"/>
      <w:r w:rsidRPr="00835032">
        <w:rPr>
          <w:rFonts w:ascii="Times New Roman" w:hAnsi="Times New Roman"/>
          <w:w w:val="100"/>
          <w:sz w:val="24"/>
        </w:rPr>
        <w:t xml:space="preserve"> для здоровья, функционального состояния и работоспособности. В результате исследований установлено, что ни у одного из обследованных лиц в течение 10 </w:t>
      </w:r>
      <w:proofErr w:type="spellStart"/>
      <w:proofErr w:type="gramStart"/>
      <w:r w:rsidRPr="00835032">
        <w:rPr>
          <w:rFonts w:ascii="Times New Roman" w:hAnsi="Times New Roman"/>
          <w:w w:val="100"/>
          <w:sz w:val="24"/>
        </w:rPr>
        <w:t>мес</w:t>
      </w:r>
      <w:proofErr w:type="spellEnd"/>
      <w:proofErr w:type="gramEnd"/>
      <w:r w:rsidRPr="00835032">
        <w:rPr>
          <w:rFonts w:ascii="Times New Roman" w:hAnsi="Times New Roman"/>
          <w:w w:val="100"/>
          <w:sz w:val="24"/>
        </w:rPr>
        <w:t xml:space="preserve"> после проведенных испытаний признаков нарушения состояния соматического и психического здоровья, недопустимого снижения качества жизни, физиологических и психофизиологических резервов организма, физической и умственной (в том числе операторской) работоспособности не выявлено. Полученные результаты подтверждают допустимость и безопасность для человека формирования подобных сред </w:t>
      </w:r>
      <w:proofErr w:type="gramStart"/>
      <w:r w:rsidRPr="00835032">
        <w:rPr>
          <w:rFonts w:ascii="Times New Roman" w:hAnsi="Times New Roman"/>
          <w:w w:val="100"/>
          <w:sz w:val="24"/>
        </w:rPr>
        <w:t>в</w:t>
      </w:r>
      <w:proofErr w:type="gramEnd"/>
      <w:r w:rsidRPr="00835032">
        <w:rPr>
          <w:rFonts w:ascii="Times New Roman" w:hAnsi="Times New Roman"/>
          <w:w w:val="100"/>
          <w:sz w:val="24"/>
        </w:rPr>
        <w:t xml:space="preserve"> обитаемых </w:t>
      </w:r>
      <w:proofErr w:type="spellStart"/>
      <w:r w:rsidRPr="00835032">
        <w:rPr>
          <w:rFonts w:ascii="Times New Roman" w:hAnsi="Times New Roman"/>
          <w:w w:val="100"/>
          <w:sz w:val="24"/>
        </w:rPr>
        <w:t>гермообъектах</w:t>
      </w:r>
      <w:proofErr w:type="spellEnd"/>
      <w:r w:rsidRPr="00835032">
        <w:rPr>
          <w:rFonts w:ascii="Times New Roman" w:hAnsi="Times New Roman"/>
          <w:w w:val="100"/>
          <w:sz w:val="24"/>
        </w:rPr>
        <w:t xml:space="preserve"> для повышения их </w:t>
      </w:r>
      <w:proofErr w:type="spellStart"/>
      <w:r w:rsidRPr="00835032">
        <w:rPr>
          <w:rFonts w:ascii="Times New Roman" w:hAnsi="Times New Roman"/>
          <w:w w:val="100"/>
          <w:sz w:val="24"/>
        </w:rPr>
        <w:t>пожаробезопасности</w:t>
      </w:r>
      <w:proofErr w:type="spellEnd"/>
      <w:r w:rsidRPr="00835032">
        <w:rPr>
          <w:rFonts w:ascii="Times New Roman" w:hAnsi="Times New Roman"/>
          <w:w w:val="100"/>
          <w:sz w:val="24"/>
        </w:rPr>
        <w:t>.</w:t>
      </w:r>
    </w:p>
    <w:p w:rsidR="002A38DA" w:rsidRPr="00835032" w:rsidRDefault="002A38DA" w:rsidP="002A38DA">
      <w:pPr>
        <w:pStyle w:val="a8"/>
        <w:rPr>
          <w:rFonts w:ascii="Times New Roman" w:hAnsi="Times New Roman"/>
          <w:w w:val="100"/>
          <w:sz w:val="24"/>
        </w:rPr>
      </w:pPr>
      <w:r w:rsidRPr="00835032">
        <w:rPr>
          <w:rFonts w:ascii="Times New Roman" w:hAnsi="Times New Roman"/>
          <w:b/>
          <w:bCs/>
          <w:w w:val="100"/>
          <w:sz w:val="24"/>
        </w:rPr>
        <w:t>Ключевые слова:</w:t>
      </w:r>
      <w:r w:rsidRPr="00835032">
        <w:rPr>
          <w:rFonts w:ascii="Times New Roman" w:hAnsi="Times New Roman"/>
          <w:w w:val="100"/>
          <w:sz w:val="24"/>
        </w:rPr>
        <w:t xml:space="preserve"> </w:t>
      </w:r>
      <w:proofErr w:type="spellStart"/>
      <w:r w:rsidRPr="00835032">
        <w:rPr>
          <w:rFonts w:ascii="Times New Roman" w:hAnsi="Times New Roman"/>
          <w:w w:val="100"/>
          <w:sz w:val="24"/>
        </w:rPr>
        <w:t>пожаробезопасность</w:t>
      </w:r>
      <w:proofErr w:type="spellEnd"/>
      <w:r w:rsidRPr="00835032">
        <w:rPr>
          <w:rFonts w:ascii="Times New Roman" w:hAnsi="Times New Roman"/>
          <w:w w:val="100"/>
          <w:sz w:val="24"/>
        </w:rPr>
        <w:t xml:space="preserve"> </w:t>
      </w:r>
      <w:proofErr w:type="spellStart"/>
      <w:r w:rsidRPr="00835032">
        <w:rPr>
          <w:rFonts w:ascii="Times New Roman" w:hAnsi="Times New Roman"/>
          <w:w w:val="100"/>
          <w:sz w:val="24"/>
        </w:rPr>
        <w:t>гермообъектов</w:t>
      </w:r>
      <w:proofErr w:type="spellEnd"/>
      <w:r w:rsidRPr="00835032">
        <w:rPr>
          <w:rFonts w:ascii="Times New Roman" w:hAnsi="Times New Roman"/>
          <w:w w:val="100"/>
          <w:sz w:val="24"/>
        </w:rPr>
        <w:t xml:space="preserve">, </w:t>
      </w:r>
      <w:proofErr w:type="spellStart"/>
      <w:r w:rsidRPr="00835032">
        <w:rPr>
          <w:rFonts w:ascii="Times New Roman" w:hAnsi="Times New Roman"/>
          <w:w w:val="100"/>
          <w:sz w:val="24"/>
        </w:rPr>
        <w:t>аргоносодержащая</w:t>
      </w:r>
      <w:proofErr w:type="spellEnd"/>
      <w:r w:rsidRPr="00835032">
        <w:rPr>
          <w:rFonts w:ascii="Times New Roman" w:hAnsi="Times New Roman"/>
          <w:w w:val="100"/>
          <w:sz w:val="24"/>
        </w:rPr>
        <w:t xml:space="preserve"> </w:t>
      </w:r>
      <w:proofErr w:type="spellStart"/>
      <w:r w:rsidRPr="00835032">
        <w:rPr>
          <w:rFonts w:ascii="Times New Roman" w:hAnsi="Times New Roman"/>
          <w:w w:val="100"/>
          <w:sz w:val="24"/>
        </w:rPr>
        <w:t>гипоксическая</w:t>
      </w:r>
      <w:proofErr w:type="spellEnd"/>
      <w:r w:rsidRPr="00835032">
        <w:rPr>
          <w:rFonts w:ascii="Times New Roman" w:hAnsi="Times New Roman"/>
          <w:w w:val="100"/>
          <w:sz w:val="24"/>
        </w:rPr>
        <w:t xml:space="preserve"> газовая среда, отдаленные последствия, функциональное состояние, работоспособность</w:t>
      </w:r>
    </w:p>
    <w:p w:rsidR="002A38DA" w:rsidRPr="00835032" w:rsidRDefault="002A38DA" w:rsidP="002A38DA">
      <w:pPr>
        <w:pStyle w:val="a3"/>
        <w:rPr>
          <w:rFonts w:ascii="Times New Roman" w:hAnsi="Times New Roman"/>
          <w:sz w:val="24"/>
        </w:rPr>
      </w:pPr>
    </w:p>
    <w:p w:rsidR="002A38DA" w:rsidRPr="00B71142" w:rsidRDefault="002A38DA" w:rsidP="002A38DA">
      <w:pPr>
        <w:rPr>
          <w:rFonts w:ascii="Times New Roman" w:hAnsi="Times New Roman"/>
          <w:sz w:val="24"/>
          <w:lang w:val="en-US"/>
        </w:rPr>
      </w:pPr>
    </w:p>
    <w:p w:rsidR="002A38DA" w:rsidRPr="00B71142" w:rsidRDefault="002A38DA" w:rsidP="002A38DA">
      <w:pPr>
        <w:pStyle w:val="a4"/>
        <w:spacing w:after="57"/>
        <w:rPr>
          <w:rFonts w:ascii="Times New Roman" w:hAnsi="Times New Roman"/>
          <w:sz w:val="24"/>
          <w:lang w:val="en-US"/>
        </w:rPr>
      </w:pPr>
      <w:r w:rsidRPr="00835032">
        <w:rPr>
          <w:rFonts w:ascii="Times New Roman" w:hAnsi="Times New Roman"/>
          <w:sz w:val="24"/>
        </w:rPr>
        <w:t>УДК</w:t>
      </w:r>
      <w:r w:rsidRPr="00B71142">
        <w:rPr>
          <w:rFonts w:ascii="Times New Roman" w:hAnsi="Times New Roman"/>
          <w:sz w:val="24"/>
          <w:lang w:val="en-US"/>
        </w:rPr>
        <w:t xml:space="preserve"> 616.89­036.22</w:t>
      </w:r>
    </w:p>
    <w:p w:rsidR="002A38DA" w:rsidRPr="00835032" w:rsidRDefault="002A38DA" w:rsidP="002A38DA">
      <w:pPr>
        <w:pStyle w:val="a5"/>
        <w:spacing w:after="57"/>
        <w:rPr>
          <w:rFonts w:ascii="Times New Roman" w:hAnsi="Times New Roman"/>
          <w:b/>
          <w:sz w:val="24"/>
        </w:rPr>
      </w:pPr>
      <w:r w:rsidRPr="00835032">
        <w:rPr>
          <w:rFonts w:ascii="Times New Roman" w:hAnsi="Times New Roman"/>
          <w:b/>
          <w:sz w:val="24"/>
        </w:rPr>
        <w:t xml:space="preserve">СИНДРОМ ПРИОБРЕТЁННОГО МЕНТАЛЬНОГО ИММУНОДЕФИЦИТА </w:t>
      </w:r>
      <w:r w:rsidRPr="00835032">
        <w:rPr>
          <w:rFonts w:ascii="Times New Roman" w:hAnsi="Times New Roman"/>
          <w:b/>
          <w:sz w:val="24"/>
        </w:rPr>
        <w:br/>
        <w:t>КАК ПОЛИМОРФНОЕ РАССТРОЙСТВО ИДЕНТИЧНОСТИ И ПРЕДИКТОР АДДИКТИВНЫХ ЭПИДЕМИЙ</w:t>
      </w:r>
    </w:p>
    <w:p w:rsidR="002A38DA" w:rsidRPr="00835032" w:rsidRDefault="002A38DA" w:rsidP="002A38DA">
      <w:pPr>
        <w:pStyle w:val="a6"/>
        <w:spacing w:after="57"/>
        <w:rPr>
          <w:rFonts w:ascii="Times New Roman" w:hAnsi="Times New Roman"/>
        </w:rPr>
      </w:pPr>
      <w:r w:rsidRPr="00835032">
        <w:rPr>
          <w:rFonts w:ascii="Times New Roman" w:hAnsi="Times New Roman"/>
        </w:rPr>
        <w:t>© 2017 г. П. И. Сидоров</w:t>
      </w:r>
    </w:p>
    <w:p w:rsidR="002A38DA" w:rsidRPr="00835032" w:rsidRDefault="002A38DA" w:rsidP="002A38DA">
      <w:pPr>
        <w:pStyle w:val="a7"/>
        <w:rPr>
          <w:rFonts w:ascii="Times New Roman" w:hAnsi="Times New Roman"/>
          <w:w w:val="100"/>
          <w:sz w:val="24"/>
        </w:rPr>
      </w:pPr>
      <w:r w:rsidRPr="00835032">
        <w:rPr>
          <w:rFonts w:ascii="Times New Roman" w:hAnsi="Times New Roman"/>
          <w:w w:val="100"/>
          <w:sz w:val="24"/>
        </w:rPr>
        <w:t>Северный государственный медицинский университет, г. Архангельск</w:t>
      </w:r>
    </w:p>
    <w:p w:rsidR="002A38DA" w:rsidRPr="00835032" w:rsidRDefault="002A38DA" w:rsidP="002A38DA">
      <w:pPr>
        <w:pStyle w:val="a8"/>
        <w:rPr>
          <w:rFonts w:ascii="Times New Roman" w:hAnsi="Times New Roman"/>
          <w:w w:val="100"/>
          <w:sz w:val="24"/>
        </w:rPr>
      </w:pPr>
    </w:p>
    <w:p w:rsidR="002A38DA" w:rsidRPr="00835032" w:rsidRDefault="002A38DA" w:rsidP="002A38DA">
      <w:pPr>
        <w:pStyle w:val="a8"/>
        <w:rPr>
          <w:rFonts w:ascii="Times New Roman" w:hAnsi="Times New Roman"/>
          <w:w w:val="100"/>
          <w:sz w:val="24"/>
        </w:rPr>
      </w:pPr>
      <w:r w:rsidRPr="00835032">
        <w:rPr>
          <w:rFonts w:ascii="Times New Roman" w:hAnsi="Times New Roman"/>
          <w:w w:val="100"/>
          <w:sz w:val="24"/>
        </w:rPr>
        <w:t xml:space="preserve">Галопирующий рост в современном мире ментальных эпидемий </w:t>
      </w:r>
      <w:proofErr w:type="spellStart"/>
      <w:r w:rsidRPr="00835032">
        <w:rPr>
          <w:rFonts w:ascii="Times New Roman" w:hAnsi="Times New Roman"/>
          <w:w w:val="100"/>
          <w:sz w:val="24"/>
        </w:rPr>
        <w:t>аддиктивных</w:t>
      </w:r>
      <w:proofErr w:type="spellEnd"/>
      <w:r w:rsidRPr="00835032">
        <w:rPr>
          <w:rFonts w:ascii="Times New Roman" w:hAnsi="Times New Roman"/>
          <w:w w:val="100"/>
          <w:sz w:val="24"/>
        </w:rPr>
        <w:t xml:space="preserve"> расстрой</w:t>
      </w:r>
      <w:proofErr w:type="gramStart"/>
      <w:r w:rsidRPr="00835032">
        <w:rPr>
          <w:rFonts w:ascii="Times New Roman" w:hAnsi="Times New Roman"/>
          <w:w w:val="100"/>
          <w:sz w:val="24"/>
        </w:rPr>
        <w:t>ств тр</w:t>
      </w:r>
      <w:proofErr w:type="gramEnd"/>
      <w:r w:rsidRPr="00835032">
        <w:rPr>
          <w:rFonts w:ascii="Times New Roman" w:hAnsi="Times New Roman"/>
          <w:w w:val="100"/>
          <w:sz w:val="24"/>
        </w:rPr>
        <w:t xml:space="preserve">ебует совершенствования существующих моделей профилактики и защиты. В статье систематизированы характеристики и классификация </w:t>
      </w:r>
      <w:proofErr w:type="spellStart"/>
      <w:r w:rsidRPr="00835032">
        <w:rPr>
          <w:rFonts w:ascii="Times New Roman" w:hAnsi="Times New Roman"/>
          <w:w w:val="100"/>
          <w:sz w:val="24"/>
        </w:rPr>
        <w:t>аддикций</w:t>
      </w:r>
      <w:proofErr w:type="spellEnd"/>
      <w:r w:rsidRPr="00835032">
        <w:rPr>
          <w:rFonts w:ascii="Times New Roman" w:hAnsi="Times New Roman"/>
          <w:w w:val="100"/>
          <w:sz w:val="24"/>
        </w:rPr>
        <w:t xml:space="preserve">. Показаны существенные расхождения официальной статистики и данных эпидемиологических исследований по распространенности </w:t>
      </w:r>
      <w:proofErr w:type="spellStart"/>
      <w:r w:rsidRPr="00835032">
        <w:rPr>
          <w:rFonts w:ascii="Times New Roman" w:hAnsi="Times New Roman"/>
          <w:w w:val="100"/>
          <w:sz w:val="24"/>
        </w:rPr>
        <w:t>аддикций</w:t>
      </w:r>
      <w:proofErr w:type="spellEnd"/>
      <w:r w:rsidRPr="00835032">
        <w:rPr>
          <w:rFonts w:ascii="Times New Roman" w:hAnsi="Times New Roman"/>
          <w:w w:val="100"/>
          <w:sz w:val="24"/>
        </w:rPr>
        <w:t xml:space="preserve">, отражающие нереализованный потенциал ментальной </w:t>
      </w:r>
      <w:proofErr w:type="spellStart"/>
      <w:r w:rsidRPr="00835032">
        <w:rPr>
          <w:rFonts w:ascii="Times New Roman" w:hAnsi="Times New Roman"/>
          <w:w w:val="100"/>
          <w:sz w:val="24"/>
        </w:rPr>
        <w:t>превентологии</w:t>
      </w:r>
      <w:proofErr w:type="spellEnd"/>
      <w:r w:rsidRPr="00835032">
        <w:rPr>
          <w:rFonts w:ascii="Times New Roman" w:hAnsi="Times New Roman"/>
          <w:w w:val="100"/>
          <w:sz w:val="24"/>
        </w:rPr>
        <w:t>. Обосновано выделение синдрома приобретенного ментального иммунодефицита (СПМИД) как полиморфного расстройства идентичности. Описана феноменология СПМИД в пропедевтике ментальной медицины (</w:t>
      </w:r>
      <w:proofErr w:type="gramStart"/>
      <w:r w:rsidRPr="00835032">
        <w:rPr>
          <w:rFonts w:ascii="Times New Roman" w:hAnsi="Times New Roman"/>
          <w:w w:val="100"/>
          <w:sz w:val="24"/>
        </w:rPr>
        <w:t>ММ</w:t>
      </w:r>
      <w:proofErr w:type="gramEnd"/>
      <w:r w:rsidRPr="00835032">
        <w:rPr>
          <w:rFonts w:ascii="Times New Roman" w:hAnsi="Times New Roman"/>
          <w:w w:val="100"/>
          <w:sz w:val="24"/>
        </w:rPr>
        <w:t xml:space="preserve">). </w:t>
      </w:r>
    </w:p>
    <w:p w:rsidR="002A38DA" w:rsidRPr="00835032" w:rsidRDefault="002A38DA" w:rsidP="002A38DA">
      <w:pPr>
        <w:pStyle w:val="a8"/>
        <w:rPr>
          <w:rFonts w:ascii="Times New Roman" w:hAnsi="Times New Roman"/>
          <w:w w:val="100"/>
          <w:sz w:val="24"/>
        </w:rPr>
      </w:pPr>
      <w:r w:rsidRPr="00835032">
        <w:rPr>
          <w:rFonts w:ascii="Times New Roman" w:hAnsi="Times New Roman"/>
          <w:w w:val="100"/>
          <w:sz w:val="24"/>
        </w:rPr>
        <w:lastRenderedPageBreak/>
        <w:t xml:space="preserve">Задачей первичной </w:t>
      </w:r>
      <w:proofErr w:type="spellStart"/>
      <w:r w:rsidRPr="00835032">
        <w:rPr>
          <w:rFonts w:ascii="Times New Roman" w:hAnsi="Times New Roman"/>
          <w:w w:val="100"/>
          <w:sz w:val="24"/>
        </w:rPr>
        <w:t>аддиктологической</w:t>
      </w:r>
      <w:proofErr w:type="spellEnd"/>
      <w:r w:rsidRPr="00835032">
        <w:rPr>
          <w:rFonts w:ascii="Times New Roman" w:hAnsi="Times New Roman"/>
          <w:w w:val="100"/>
          <w:sz w:val="24"/>
        </w:rPr>
        <w:t xml:space="preserve"> превенции является повышение уровня ментального иммунитета (МИ) как </w:t>
      </w:r>
      <w:proofErr w:type="spellStart"/>
      <w:r w:rsidRPr="00835032">
        <w:rPr>
          <w:rFonts w:ascii="Times New Roman" w:hAnsi="Times New Roman"/>
          <w:w w:val="100"/>
          <w:sz w:val="24"/>
        </w:rPr>
        <w:t>биопсихосоциодуховной</w:t>
      </w:r>
      <w:proofErr w:type="spellEnd"/>
      <w:r w:rsidRPr="00835032">
        <w:rPr>
          <w:rFonts w:ascii="Times New Roman" w:hAnsi="Times New Roman"/>
          <w:w w:val="100"/>
          <w:sz w:val="24"/>
        </w:rPr>
        <w:t xml:space="preserve"> матрицы идентичности и основы безопасности личности и общества. Ментальная безопасность (МБ) – это безопасное взаимодействие индивидуального и общественного сознания со средой обитания, она аккумулирует и фокусирует ресурсы МИ и регистры ментального </w:t>
      </w:r>
      <w:proofErr w:type="spellStart"/>
      <w:r w:rsidRPr="00835032">
        <w:rPr>
          <w:rFonts w:ascii="Times New Roman" w:hAnsi="Times New Roman"/>
          <w:w w:val="100"/>
          <w:sz w:val="24"/>
        </w:rPr>
        <w:t>резильянса</w:t>
      </w:r>
      <w:proofErr w:type="spellEnd"/>
      <w:r w:rsidRPr="00835032">
        <w:rPr>
          <w:rFonts w:ascii="Times New Roman" w:hAnsi="Times New Roman"/>
          <w:w w:val="100"/>
          <w:sz w:val="24"/>
        </w:rPr>
        <w:t xml:space="preserve">, которые измеряются и прогнозируются, моделируются и управляются различными службами ментального здоровья (СМЗ) – синергетического </w:t>
      </w:r>
      <w:r w:rsidRPr="00835032">
        <w:rPr>
          <w:rFonts w:ascii="Times New Roman" w:hAnsi="Times New Roman" w:cs="Times New Roman Cyr"/>
          <w:w w:val="100"/>
          <w:sz w:val="24"/>
        </w:rPr>
        <w:t>ψ</w:t>
      </w:r>
      <w:r w:rsidRPr="00835032">
        <w:rPr>
          <w:rFonts w:ascii="Times New Roman" w:hAnsi="Times New Roman"/>
          <w:w w:val="100"/>
          <w:sz w:val="24"/>
        </w:rPr>
        <w:t xml:space="preserve">­кластера государства и общества, обеспечивающего МБ. Задачу прогнозирования и предупреждения угроз МБ выполняет системный мониторинг ментального здоровья, являющийся интерфейсом общественного сознания и инструментом СМЗ. Выделены группы показателей МБ как защищенности индивидуального и общественного сознания от внешних и внутренних угроз, включающие </w:t>
      </w:r>
      <w:proofErr w:type="spellStart"/>
      <w:r w:rsidRPr="00835032">
        <w:rPr>
          <w:rFonts w:ascii="Times New Roman" w:hAnsi="Times New Roman"/>
          <w:w w:val="100"/>
          <w:sz w:val="24"/>
        </w:rPr>
        <w:t>рискометрию</w:t>
      </w:r>
      <w:proofErr w:type="spellEnd"/>
      <w:r w:rsidRPr="00835032">
        <w:rPr>
          <w:rFonts w:ascii="Times New Roman" w:hAnsi="Times New Roman"/>
          <w:w w:val="100"/>
          <w:sz w:val="24"/>
        </w:rPr>
        <w:t xml:space="preserve"> </w:t>
      </w:r>
      <w:proofErr w:type="spellStart"/>
      <w:r w:rsidRPr="00835032">
        <w:rPr>
          <w:rFonts w:ascii="Times New Roman" w:hAnsi="Times New Roman"/>
          <w:w w:val="100"/>
          <w:sz w:val="24"/>
        </w:rPr>
        <w:t>деструктивности</w:t>
      </w:r>
      <w:proofErr w:type="spellEnd"/>
      <w:r w:rsidRPr="00835032">
        <w:rPr>
          <w:rFonts w:ascii="Times New Roman" w:hAnsi="Times New Roman"/>
          <w:w w:val="100"/>
          <w:sz w:val="24"/>
        </w:rPr>
        <w:t xml:space="preserve"> биогенеза и </w:t>
      </w:r>
      <w:proofErr w:type="spellStart"/>
      <w:r w:rsidRPr="00835032">
        <w:rPr>
          <w:rFonts w:ascii="Times New Roman" w:hAnsi="Times New Roman"/>
          <w:w w:val="100"/>
          <w:sz w:val="24"/>
        </w:rPr>
        <w:t>социогенеза</w:t>
      </w:r>
      <w:proofErr w:type="spellEnd"/>
      <w:r w:rsidRPr="00835032">
        <w:rPr>
          <w:rFonts w:ascii="Times New Roman" w:hAnsi="Times New Roman"/>
          <w:w w:val="100"/>
          <w:sz w:val="24"/>
        </w:rPr>
        <w:t xml:space="preserve">, психогенеза и </w:t>
      </w:r>
      <w:proofErr w:type="spellStart"/>
      <w:r w:rsidRPr="00835032">
        <w:rPr>
          <w:rFonts w:ascii="Times New Roman" w:hAnsi="Times New Roman"/>
          <w:w w:val="100"/>
          <w:sz w:val="24"/>
        </w:rPr>
        <w:t>анимогенеза</w:t>
      </w:r>
      <w:proofErr w:type="spellEnd"/>
      <w:r w:rsidRPr="00835032">
        <w:rPr>
          <w:rFonts w:ascii="Times New Roman" w:hAnsi="Times New Roman"/>
          <w:w w:val="100"/>
          <w:sz w:val="24"/>
        </w:rPr>
        <w:t>, а также системные дисфункции МИ.</w:t>
      </w:r>
    </w:p>
    <w:p w:rsidR="002A38DA" w:rsidRPr="00835032" w:rsidRDefault="002A38DA" w:rsidP="002A38DA">
      <w:pPr>
        <w:pStyle w:val="a8"/>
        <w:rPr>
          <w:rFonts w:ascii="Times New Roman" w:hAnsi="Times New Roman"/>
          <w:w w:val="100"/>
          <w:sz w:val="24"/>
        </w:rPr>
      </w:pPr>
      <w:r w:rsidRPr="00835032">
        <w:rPr>
          <w:rFonts w:ascii="Times New Roman" w:hAnsi="Times New Roman"/>
          <w:w w:val="100"/>
          <w:sz w:val="24"/>
        </w:rPr>
        <w:t xml:space="preserve">Систематизированы нарушения функций МИ, составляющие клиническую феноменологию СПМИД в патогенезе </w:t>
      </w:r>
      <w:proofErr w:type="spellStart"/>
      <w:r w:rsidRPr="00835032">
        <w:rPr>
          <w:rFonts w:ascii="Times New Roman" w:hAnsi="Times New Roman"/>
          <w:w w:val="100"/>
          <w:sz w:val="24"/>
        </w:rPr>
        <w:t>аддиктивных</w:t>
      </w:r>
      <w:proofErr w:type="spellEnd"/>
      <w:r w:rsidRPr="00835032">
        <w:rPr>
          <w:rFonts w:ascii="Times New Roman" w:hAnsi="Times New Roman"/>
          <w:w w:val="100"/>
          <w:sz w:val="24"/>
        </w:rPr>
        <w:t xml:space="preserve"> расстройств. Обоснованы возможности технологической платформы </w:t>
      </w:r>
      <w:proofErr w:type="gramStart"/>
      <w:r w:rsidRPr="00835032">
        <w:rPr>
          <w:rFonts w:ascii="Times New Roman" w:hAnsi="Times New Roman"/>
          <w:w w:val="100"/>
          <w:sz w:val="24"/>
        </w:rPr>
        <w:t>ММ</w:t>
      </w:r>
      <w:proofErr w:type="gramEnd"/>
      <w:r w:rsidRPr="00835032">
        <w:rPr>
          <w:rFonts w:ascii="Times New Roman" w:hAnsi="Times New Roman"/>
          <w:w w:val="100"/>
          <w:sz w:val="24"/>
        </w:rPr>
        <w:t xml:space="preserve"> в системном подходе к профилактике </w:t>
      </w:r>
      <w:proofErr w:type="spellStart"/>
      <w:r w:rsidRPr="00835032">
        <w:rPr>
          <w:rFonts w:ascii="Times New Roman" w:hAnsi="Times New Roman"/>
          <w:w w:val="100"/>
          <w:sz w:val="24"/>
        </w:rPr>
        <w:t>аддикций</w:t>
      </w:r>
      <w:proofErr w:type="spellEnd"/>
      <w:r w:rsidRPr="00835032">
        <w:rPr>
          <w:rFonts w:ascii="Times New Roman" w:hAnsi="Times New Roman"/>
          <w:w w:val="100"/>
          <w:sz w:val="24"/>
        </w:rPr>
        <w:t xml:space="preserve">, и выделены принципы </w:t>
      </w:r>
      <w:proofErr w:type="spellStart"/>
      <w:r w:rsidRPr="00835032">
        <w:rPr>
          <w:rFonts w:ascii="Times New Roman" w:hAnsi="Times New Roman"/>
          <w:w w:val="100"/>
          <w:sz w:val="24"/>
        </w:rPr>
        <w:t>структурно­функционального</w:t>
      </w:r>
      <w:proofErr w:type="spellEnd"/>
      <w:r w:rsidRPr="00835032">
        <w:rPr>
          <w:rFonts w:ascii="Times New Roman" w:hAnsi="Times New Roman"/>
          <w:w w:val="100"/>
          <w:sz w:val="24"/>
        </w:rPr>
        <w:t xml:space="preserve"> развития СМЗ. В современной кризисной реальности </w:t>
      </w:r>
      <w:proofErr w:type="gramStart"/>
      <w:r w:rsidRPr="00835032">
        <w:rPr>
          <w:rFonts w:ascii="Times New Roman" w:hAnsi="Times New Roman"/>
          <w:w w:val="100"/>
          <w:sz w:val="24"/>
        </w:rPr>
        <w:t>ММ</w:t>
      </w:r>
      <w:proofErr w:type="gramEnd"/>
      <w:r w:rsidRPr="00835032">
        <w:rPr>
          <w:rFonts w:ascii="Times New Roman" w:hAnsi="Times New Roman"/>
          <w:w w:val="100"/>
          <w:sz w:val="24"/>
        </w:rPr>
        <w:t xml:space="preserve"> становится одной из </w:t>
      </w:r>
      <w:proofErr w:type="spellStart"/>
      <w:r w:rsidRPr="00835032">
        <w:rPr>
          <w:rFonts w:ascii="Times New Roman" w:hAnsi="Times New Roman"/>
          <w:w w:val="100"/>
          <w:sz w:val="24"/>
        </w:rPr>
        <w:t>пилотных</w:t>
      </w:r>
      <w:proofErr w:type="spellEnd"/>
      <w:r w:rsidRPr="00835032">
        <w:rPr>
          <w:rFonts w:ascii="Times New Roman" w:hAnsi="Times New Roman"/>
          <w:w w:val="100"/>
          <w:sz w:val="24"/>
        </w:rPr>
        <w:t xml:space="preserve"> моделей нового ресурсного обеспечения системы здравоохранения России. </w:t>
      </w:r>
    </w:p>
    <w:p w:rsidR="002A38DA" w:rsidRPr="00835032" w:rsidRDefault="002A38DA" w:rsidP="002A38DA">
      <w:pPr>
        <w:pStyle w:val="a8"/>
        <w:rPr>
          <w:rFonts w:ascii="Times New Roman" w:hAnsi="Times New Roman"/>
          <w:w w:val="100"/>
          <w:sz w:val="24"/>
        </w:rPr>
      </w:pPr>
      <w:r w:rsidRPr="00835032">
        <w:rPr>
          <w:rFonts w:ascii="Times New Roman" w:hAnsi="Times New Roman"/>
          <w:b/>
          <w:bCs/>
          <w:w w:val="100"/>
          <w:sz w:val="24"/>
        </w:rPr>
        <w:t>Ключевые слова:</w:t>
      </w:r>
      <w:r w:rsidRPr="00835032">
        <w:rPr>
          <w:rFonts w:ascii="Times New Roman" w:hAnsi="Times New Roman"/>
          <w:w w:val="100"/>
          <w:sz w:val="24"/>
        </w:rPr>
        <w:t xml:space="preserve"> </w:t>
      </w:r>
      <w:proofErr w:type="spellStart"/>
      <w:r w:rsidRPr="00835032">
        <w:rPr>
          <w:rFonts w:ascii="Times New Roman" w:hAnsi="Times New Roman"/>
          <w:w w:val="100"/>
          <w:sz w:val="24"/>
        </w:rPr>
        <w:t>аддиктивные</w:t>
      </w:r>
      <w:proofErr w:type="spellEnd"/>
      <w:r w:rsidRPr="00835032">
        <w:rPr>
          <w:rFonts w:ascii="Times New Roman" w:hAnsi="Times New Roman"/>
          <w:w w:val="100"/>
          <w:sz w:val="24"/>
        </w:rPr>
        <w:t xml:space="preserve"> эпидемии, синдром приобретенного ментального иммунодефицита, ментальный иммунитет, ментальная безопасность, кризис идентичности, адаптивная трансформация идентичности, адаптивный «дрейф идентичности», </w:t>
      </w:r>
      <w:proofErr w:type="spellStart"/>
      <w:r w:rsidRPr="00835032">
        <w:rPr>
          <w:rFonts w:ascii="Times New Roman" w:hAnsi="Times New Roman"/>
          <w:w w:val="100"/>
          <w:sz w:val="24"/>
        </w:rPr>
        <w:t>аддиктологическая</w:t>
      </w:r>
      <w:proofErr w:type="spellEnd"/>
      <w:r w:rsidRPr="00835032">
        <w:rPr>
          <w:rFonts w:ascii="Times New Roman" w:hAnsi="Times New Roman"/>
          <w:w w:val="100"/>
          <w:sz w:val="24"/>
        </w:rPr>
        <w:t xml:space="preserve"> </w:t>
      </w:r>
      <w:proofErr w:type="spellStart"/>
      <w:r w:rsidRPr="00835032">
        <w:rPr>
          <w:rFonts w:ascii="Times New Roman" w:hAnsi="Times New Roman"/>
          <w:w w:val="100"/>
          <w:sz w:val="24"/>
        </w:rPr>
        <w:t>превентология</w:t>
      </w:r>
      <w:proofErr w:type="spellEnd"/>
      <w:r w:rsidRPr="00835032">
        <w:rPr>
          <w:rFonts w:ascii="Times New Roman" w:hAnsi="Times New Roman"/>
          <w:w w:val="100"/>
          <w:sz w:val="24"/>
        </w:rPr>
        <w:t>, ментальная медицина</w:t>
      </w:r>
    </w:p>
    <w:p w:rsidR="002A38DA" w:rsidRPr="00835032" w:rsidRDefault="002A38DA" w:rsidP="002A38DA">
      <w:pPr>
        <w:pStyle w:val="a3"/>
        <w:rPr>
          <w:rFonts w:ascii="Times New Roman" w:hAnsi="Times New Roman"/>
          <w:sz w:val="24"/>
        </w:rPr>
      </w:pPr>
    </w:p>
    <w:p w:rsidR="00B71142" w:rsidRDefault="00B71142" w:rsidP="002A38DA">
      <w:pPr>
        <w:pStyle w:val="a4"/>
        <w:rPr>
          <w:rFonts w:ascii="Times New Roman" w:hAnsi="Times New Roman" w:cstheme="minorBidi"/>
          <w:color w:val="auto"/>
          <w:sz w:val="24"/>
          <w:szCs w:val="22"/>
        </w:rPr>
      </w:pPr>
    </w:p>
    <w:p w:rsidR="002A38DA" w:rsidRPr="00B71142" w:rsidRDefault="002A38DA" w:rsidP="002A38DA">
      <w:pPr>
        <w:pStyle w:val="a4"/>
        <w:rPr>
          <w:rFonts w:ascii="Times New Roman" w:hAnsi="Times New Roman"/>
          <w:sz w:val="24"/>
          <w:lang w:val="en-US"/>
        </w:rPr>
      </w:pPr>
      <w:r w:rsidRPr="00835032">
        <w:rPr>
          <w:rFonts w:ascii="Times New Roman" w:hAnsi="Times New Roman"/>
          <w:sz w:val="24"/>
        </w:rPr>
        <w:t>УДК</w:t>
      </w:r>
      <w:r w:rsidRPr="00B71142">
        <w:rPr>
          <w:rFonts w:ascii="Times New Roman" w:hAnsi="Times New Roman"/>
          <w:sz w:val="24"/>
          <w:lang w:val="en-US"/>
        </w:rPr>
        <w:t xml:space="preserve"> 612.11:614.7 </w:t>
      </w:r>
    </w:p>
    <w:p w:rsidR="002A38DA" w:rsidRPr="00835032" w:rsidRDefault="002A38DA" w:rsidP="002A38DA">
      <w:pPr>
        <w:pStyle w:val="a5"/>
        <w:rPr>
          <w:rFonts w:ascii="Times New Roman" w:hAnsi="Times New Roman"/>
          <w:b/>
          <w:sz w:val="24"/>
        </w:rPr>
      </w:pPr>
      <w:r w:rsidRPr="00835032">
        <w:rPr>
          <w:rFonts w:ascii="Times New Roman" w:hAnsi="Times New Roman"/>
          <w:b/>
          <w:sz w:val="24"/>
        </w:rPr>
        <w:t>МОРФОТИП АУТОРОЗЕТОК В ПЕРИФЕРИЧЕСКОЙ КРОВИ У ЗДОРОВЫХ ДЕТЕЙ</w:t>
      </w:r>
    </w:p>
    <w:p w:rsidR="002A38DA" w:rsidRPr="00835032" w:rsidRDefault="002A38DA" w:rsidP="002A38DA">
      <w:pPr>
        <w:pStyle w:val="a6"/>
        <w:rPr>
          <w:rFonts w:ascii="Times New Roman" w:hAnsi="Times New Roman"/>
        </w:rPr>
      </w:pPr>
      <w:r w:rsidRPr="00835032">
        <w:rPr>
          <w:rFonts w:ascii="Times New Roman" w:hAnsi="Times New Roman"/>
        </w:rPr>
        <w:t xml:space="preserve">© 2017 г. Л. Н. </w:t>
      </w:r>
      <w:proofErr w:type="spellStart"/>
      <w:r w:rsidRPr="00835032">
        <w:rPr>
          <w:rFonts w:ascii="Times New Roman" w:hAnsi="Times New Roman"/>
        </w:rPr>
        <w:t>Коричкина</w:t>
      </w:r>
      <w:proofErr w:type="spellEnd"/>
      <w:r w:rsidRPr="00835032">
        <w:rPr>
          <w:rFonts w:ascii="Times New Roman" w:hAnsi="Times New Roman"/>
        </w:rPr>
        <w:t>, *А. В. Есипова, И. А. Жмакин</w:t>
      </w:r>
    </w:p>
    <w:p w:rsidR="002A38DA" w:rsidRPr="00835032" w:rsidRDefault="002A38DA" w:rsidP="002A38DA">
      <w:pPr>
        <w:pStyle w:val="a7"/>
        <w:rPr>
          <w:rFonts w:ascii="Times New Roman" w:hAnsi="Times New Roman"/>
          <w:w w:val="100"/>
          <w:sz w:val="24"/>
        </w:rPr>
      </w:pPr>
      <w:r w:rsidRPr="00835032">
        <w:rPr>
          <w:rFonts w:ascii="Times New Roman" w:hAnsi="Times New Roman"/>
          <w:w w:val="100"/>
          <w:sz w:val="24"/>
        </w:rPr>
        <w:t>Тверская государственная медицинская академия,</w:t>
      </w:r>
    </w:p>
    <w:p w:rsidR="002A38DA" w:rsidRPr="00835032" w:rsidRDefault="002A38DA" w:rsidP="002A38DA">
      <w:pPr>
        <w:pStyle w:val="a7"/>
        <w:rPr>
          <w:rFonts w:ascii="Times New Roman" w:hAnsi="Times New Roman"/>
          <w:w w:val="100"/>
          <w:sz w:val="24"/>
        </w:rPr>
      </w:pPr>
      <w:r w:rsidRPr="00835032">
        <w:rPr>
          <w:rFonts w:ascii="Times New Roman" w:hAnsi="Times New Roman"/>
          <w:w w:val="100"/>
          <w:sz w:val="24"/>
          <w:vertAlign w:val="superscript"/>
        </w:rPr>
        <w:t>*</w:t>
      </w:r>
      <w:r w:rsidRPr="00835032">
        <w:rPr>
          <w:rFonts w:ascii="Times New Roman" w:hAnsi="Times New Roman"/>
          <w:w w:val="100"/>
          <w:sz w:val="24"/>
        </w:rPr>
        <w:t>Клиническая детская больница № 2, г. Тверь</w:t>
      </w:r>
    </w:p>
    <w:p w:rsidR="002A38DA" w:rsidRPr="00835032" w:rsidRDefault="002A38DA" w:rsidP="002A38DA">
      <w:pPr>
        <w:pStyle w:val="a8"/>
        <w:rPr>
          <w:rFonts w:ascii="Times New Roman" w:hAnsi="Times New Roman"/>
          <w:w w:val="100"/>
          <w:sz w:val="24"/>
        </w:rPr>
      </w:pPr>
    </w:p>
    <w:p w:rsidR="002A38DA" w:rsidRPr="00835032" w:rsidRDefault="002A38DA" w:rsidP="002A38DA">
      <w:pPr>
        <w:pStyle w:val="a8"/>
        <w:rPr>
          <w:rFonts w:ascii="Times New Roman" w:hAnsi="Times New Roman"/>
          <w:w w:val="100"/>
          <w:sz w:val="24"/>
        </w:rPr>
      </w:pPr>
      <w:r w:rsidRPr="00835032">
        <w:rPr>
          <w:rFonts w:ascii="Times New Roman" w:hAnsi="Times New Roman"/>
          <w:w w:val="100"/>
          <w:sz w:val="24"/>
        </w:rPr>
        <w:t xml:space="preserve">Цель исследования – оценить </w:t>
      </w:r>
      <w:proofErr w:type="spellStart"/>
      <w:r w:rsidRPr="00835032">
        <w:rPr>
          <w:rFonts w:ascii="Times New Roman" w:hAnsi="Times New Roman"/>
          <w:w w:val="100"/>
          <w:sz w:val="24"/>
        </w:rPr>
        <w:t>морфотип</w:t>
      </w:r>
      <w:proofErr w:type="spellEnd"/>
      <w:r w:rsidRPr="00835032">
        <w:rPr>
          <w:rFonts w:ascii="Times New Roman" w:hAnsi="Times New Roman"/>
          <w:w w:val="100"/>
          <w:sz w:val="24"/>
        </w:rPr>
        <w:t xml:space="preserve"> </w:t>
      </w:r>
      <w:proofErr w:type="spellStart"/>
      <w:r w:rsidRPr="00835032">
        <w:rPr>
          <w:rFonts w:ascii="Times New Roman" w:hAnsi="Times New Roman"/>
          <w:w w:val="100"/>
          <w:sz w:val="24"/>
        </w:rPr>
        <w:t>ауторозеток</w:t>
      </w:r>
      <w:proofErr w:type="spellEnd"/>
      <w:r w:rsidRPr="00835032">
        <w:rPr>
          <w:rFonts w:ascii="Times New Roman" w:hAnsi="Times New Roman"/>
          <w:w w:val="100"/>
          <w:sz w:val="24"/>
        </w:rPr>
        <w:t xml:space="preserve"> (АР) в периферической крови у детей под воздействием загрязненного атмосферного воздуха. Обследованы 613 школьников I–II группы здоровья в обычных условиях жизни, которые были разделены на две группы в зависимости от индекса загрязнения приземного атмосферного воздуха на пришкольных территориях. В мазках крови (окраска по </w:t>
      </w:r>
      <w:proofErr w:type="gramStart"/>
      <w:r w:rsidRPr="00835032">
        <w:rPr>
          <w:rFonts w:ascii="Times New Roman" w:hAnsi="Times New Roman"/>
          <w:w w:val="100"/>
          <w:sz w:val="24"/>
        </w:rPr>
        <w:t>Романовскому</w:t>
      </w:r>
      <w:proofErr w:type="gramEnd"/>
      <w:r w:rsidRPr="00835032">
        <w:rPr>
          <w:rFonts w:ascii="Times New Roman" w:hAnsi="Times New Roman"/>
          <w:w w:val="100"/>
          <w:sz w:val="24"/>
        </w:rPr>
        <w:t xml:space="preserve"> – </w:t>
      </w:r>
      <w:proofErr w:type="spellStart"/>
      <w:r w:rsidRPr="00835032">
        <w:rPr>
          <w:rFonts w:ascii="Times New Roman" w:hAnsi="Times New Roman"/>
          <w:w w:val="100"/>
          <w:sz w:val="24"/>
        </w:rPr>
        <w:t>Гимзе</w:t>
      </w:r>
      <w:proofErr w:type="spellEnd"/>
      <w:r w:rsidRPr="00835032">
        <w:rPr>
          <w:rFonts w:ascii="Times New Roman" w:hAnsi="Times New Roman"/>
          <w:w w:val="100"/>
          <w:sz w:val="24"/>
        </w:rPr>
        <w:t xml:space="preserve">) подсчитывали число АР, определяли их </w:t>
      </w:r>
      <w:proofErr w:type="spellStart"/>
      <w:r w:rsidRPr="00835032">
        <w:rPr>
          <w:rFonts w:ascii="Times New Roman" w:hAnsi="Times New Roman"/>
          <w:w w:val="100"/>
          <w:sz w:val="24"/>
        </w:rPr>
        <w:t>морфотип</w:t>
      </w:r>
      <w:proofErr w:type="spellEnd"/>
      <w:r w:rsidRPr="00835032">
        <w:rPr>
          <w:rFonts w:ascii="Times New Roman" w:hAnsi="Times New Roman"/>
          <w:w w:val="100"/>
          <w:sz w:val="24"/>
        </w:rPr>
        <w:t xml:space="preserve"> и морфологию. Оценивали модификацию эритроцитов. Установлено, что с повышением индекса загрязнения атмосферы увеличивается интенсивность </w:t>
      </w:r>
      <w:proofErr w:type="spellStart"/>
      <w:r w:rsidRPr="00835032">
        <w:rPr>
          <w:rFonts w:ascii="Times New Roman" w:hAnsi="Times New Roman"/>
          <w:w w:val="100"/>
          <w:sz w:val="24"/>
        </w:rPr>
        <w:t>ауторозеткообразования</w:t>
      </w:r>
      <w:proofErr w:type="spellEnd"/>
      <w:r w:rsidRPr="00835032">
        <w:rPr>
          <w:rFonts w:ascii="Times New Roman" w:hAnsi="Times New Roman"/>
          <w:w w:val="100"/>
          <w:sz w:val="24"/>
        </w:rPr>
        <w:t xml:space="preserve"> (АРО) в крови. </w:t>
      </w:r>
      <w:proofErr w:type="spellStart"/>
      <w:r w:rsidRPr="00835032">
        <w:rPr>
          <w:rFonts w:ascii="Times New Roman" w:hAnsi="Times New Roman"/>
          <w:w w:val="100"/>
          <w:sz w:val="24"/>
        </w:rPr>
        <w:t>Морфотип</w:t>
      </w:r>
      <w:proofErr w:type="spellEnd"/>
      <w:r w:rsidRPr="00835032">
        <w:rPr>
          <w:rFonts w:ascii="Times New Roman" w:hAnsi="Times New Roman"/>
          <w:w w:val="100"/>
          <w:sz w:val="24"/>
        </w:rPr>
        <w:t xml:space="preserve"> АР зависит от характера </w:t>
      </w:r>
      <w:proofErr w:type="spellStart"/>
      <w:r w:rsidRPr="00835032">
        <w:rPr>
          <w:rFonts w:ascii="Times New Roman" w:hAnsi="Times New Roman"/>
          <w:w w:val="100"/>
          <w:sz w:val="24"/>
        </w:rPr>
        <w:t>розеткообразующей</w:t>
      </w:r>
      <w:proofErr w:type="spellEnd"/>
      <w:r w:rsidRPr="00835032">
        <w:rPr>
          <w:rFonts w:ascii="Times New Roman" w:hAnsi="Times New Roman"/>
          <w:w w:val="100"/>
          <w:sz w:val="24"/>
        </w:rPr>
        <w:t xml:space="preserve"> клетки (лейкоцита), к которой плотно прикреплены не менее трех </w:t>
      </w:r>
      <w:proofErr w:type="spellStart"/>
      <w:r w:rsidRPr="00835032">
        <w:rPr>
          <w:rFonts w:ascii="Times New Roman" w:hAnsi="Times New Roman"/>
          <w:w w:val="100"/>
          <w:sz w:val="24"/>
        </w:rPr>
        <w:t>аутологичных</w:t>
      </w:r>
      <w:proofErr w:type="spellEnd"/>
      <w:r w:rsidRPr="00835032">
        <w:rPr>
          <w:rFonts w:ascii="Times New Roman" w:hAnsi="Times New Roman"/>
          <w:w w:val="100"/>
          <w:sz w:val="24"/>
        </w:rPr>
        <w:t xml:space="preserve"> модифицированных эритроцитов. </w:t>
      </w:r>
      <w:r w:rsidRPr="00835032">
        <w:rPr>
          <w:rFonts w:ascii="Times New Roman" w:hAnsi="Times New Roman"/>
          <w:w w:val="100"/>
          <w:sz w:val="24"/>
        </w:rPr>
        <w:lastRenderedPageBreak/>
        <w:t xml:space="preserve">Различали лейкоцитарные </w:t>
      </w:r>
      <w:proofErr w:type="spellStart"/>
      <w:r w:rsidRPr="00835032">
        <w:rPr>
          <w:rFonts w:ascii="Times New Roman" w:hAnsi="Times New Roman"/>
          <w:w w:val="100"/>
          <w:sz w:val="24"/>
        </w:rPr>
        <w:t>ауторозетки</w:t>
      </w:r>
      <w:proofErr w:type="spellEnd"/>
      <w:r w:rsidRPr="00835032">
        <w:rPr>
          <w:rFonts w:ascii="Times New Roman" w:hAnsi="Times New Roman"/>
          <w:w w:val="100"/>
          <w:sz w:val="24"/>
        </w:rPr>
        <w:t xml:space="preserve">, образованные нейтрофилами, моноцитами, эозинофилами, базофилами, а также крупные, средние и мелкие </w:t>
      </w:r>
      <w:proofErr w:type="spellStart"/>
      <w:r w:rsidRPr="00835032">
        <w:rPr>
          <w:rFonts w:ascii="Times New Roman" w:hAnsi="Times New Roman"/>
          <w:w w:val="100"/>
          <w:sz w:val="24"/>
        </w:rPr>
        <w:t>тромбоцитарные</w:t>
      </w:r>
      <w:proofErr w:type="spellEnd"/>
      <w:r w:rsidRPr="00835032">
        <w:rPr>
          <w:rFonts w:ascii="Times New Roman" w:hAnsi="Times New Roman"/>
          <w:w w:val="100"/>
          <w:sz w:val="24"/>
        </w:rPr>
        <w:t xml:space="preserve"> агрегаты. Выводы: загрязненный атмосферный воздух является фактором риска для здоровья детей и подростков. </w:t>
      </w:r>
      <w:proofErr w:type="spellStart"/>
      <w:r w:rsidRPr="00835032">
        <w:rPr>
          <w:rFonts w:ascii="Times New Roman" w:hAnsi="Times New Roman"/>
          <w:w w:val="100"/>
          <w:sz w:val="24"/>
        </w:rPr>
        <w:t>Морфотип</w:t>
      </w:r>
      <w:proofErr w:type="spellEnd"/>
      <w:r w:rsidRPr="00835032">
        <w:rPr>
          <w:rFonts w:ascii="Times New Roman" w:hAnsi="Times New Roman"/>
          <w:w w:val="100"/>
          <w:sz w:val="24"/>
        </w:rPr>
        <w:t xml:space="preserve"> АР зависит от характера </w:t>
      </w:r>
      <w:proofErr w:type="spellStart"/>
      <w:r w:rsidRPr="00835032">
        <w:rPr>
          <w:rFonts w:ascii="Times New Roman" w:hAnsi="Times New Roman"/>
          <w:w w:val="100"/>
          <w:sz w:val="24"/>
        </w:rPr>
        <w:t>розеткообразующей</w:t>
      </w:r>
      <w:proofErr w:type="spellEnd"/>
      <w:r w:rsidRPr="00835032">
        <w:rPr>
          <w:rFonts w:ascii="Times New Roman" w:hAnsi="Times New Roman"/>
          <w:w w:val="100"/>
          <w:sz w:val="24"/>
        </w:rPr>
        <w:t xml:space="preserve"> клетки. Частота АРО в периферической крови повышается при увеличении в крови количества модифицированных эритроцитов. В этом направлении необходимо дальнейшее исследование. </w:t>
      </w:r>
    </w:p>
    <w:p w:rsidR="002A38DA" w:rsidRPr="00835032" w:rsidRDefault="002A38DA" w:rsidP="002A38DA">
      <w:pPr>
        <w:pStyle w:val="a8"/>
        <w:rPr>
          <w:rFonts w:ascii="Times New Roman" w:hAnsi="Times New Roman"/>
          <w:w w:val="100"/>
          <w:sz w:val="24"/>
        </w:rPr>
      </w:pPr>
      <w:r w:rsidRPr="00835032">
        <w:rPr>
          <w:rFonts w:ascii="Times New Roman" w:hAnsi="Times New Roman"/>
          <w:b/>
          <w:bCs/>
          <w:w w:val="100"/>
          <w:sz w:val="24"/>
        </w:rPr>
        <w:t>Ключевые слова:</w:t>
      </w:r>
      <w:r w:rsidRPr="00835032">
        <w:rPr>
          <w:rFonts w:ascii="Times New Roman" w:hAnsi="Times New Roman"/>
          <w:w w:val="100"/>
          <w:sz w:val="24"/>
        </w:rPr>
        <w:t xml:space="preserve"> лейкоциты, эритроциты, </w:t>
      </w:r>
      <w:proofErr w:type="spellStart"/>
      <w:r w:rsidRPr="00835032">
        <w:rPr>
          <w:rFonts w:ascii="Times New Roman" w:hAnsi="Times New Roman"/>
          <w:w w:val="100"/>
          <w:sz w:val="24"/>
        </w:rPr>
        <w:t>ауторозетки</w:t>
      </w:r>
      <w:proofErr w:type="spellEnd"/>
      <w:r w:rsidRPr="00835032">
        <w:rPr>
          <w:rFonts w:ascii="Times New Roman" w:hAnsi="Times New Roman"/>
          <w:w w:val="100"/>
          <w:sz w:val="24"/>
        </w:rPr>
        <w:t xml:space="preserve">, </w:t>
      </w:r>
      <w:proofErr w:type="spellStart"/>
      <w:r w:rsidRPr="00835032">
        <w:rPr>
          <w:rFonts w:ascii="Times New Roman" w:hAnsi="Times New Roman"/>
          <w:w w:val="100"/>
          <w:sz w:val="24"/>
        </w:rPr>
        <w:t>морфотип</w:t>
      </w:r>
      <w:proofErr w:type="spellEnd"/>
    </w:p>
    <w:p w:rsidR="002A38DA" w:rsidRPr="00835032" w:rsidRDefault="002A38DA" w:rsidP="002A38DA">
      <w:pPr>
        <w:pStyle w:val="a3"/>
        <w:rPr>
          <w:rFonts w:ascii="Times New Roman" w:hAnsi="Times New Roman"/>
          <w:sz w:val="24"/>
        </w:rPr>
      </w:pPr>
    </w:p>
    <w:p w:rsidR="002A38DA" w:rsidRPr="00B71142" w:rsidRDefault="002A38DA" w:rsidP="002A38DA">
      <w:pPr>
        <w:rPr>
          <w:rFonts w:ascii="Times New Roman" w:hAnsi="Times New Roman"/>
          <w:sz w:val="24"/>
          <w:lang w:val="en-US"/>
        </w:rPr>
      </w:pPr>
    </w:p>
    <w:p w:rsidR="002A38DA" w:rsidRPr="00835032" w:rsidRDefault="002A38DA" w:rsidP="002A38DA">
      <w:pPr>
        <w:pStyle w:val="a4"/>
        <w:rPr>
          <w:rFonts w:ascii="Times New Roman" w:hAnsi="Times New Roman"/>
          <w:sz w:val="24"/>
        </w:rPr>
      </w:pPr>
      <w:r w:rsidRPr="00835032">
        <w:rPr>
          <w:rFonts w:ascii="Times New Roman" w:hAnsi="Times New Roman"/>
          <w:sz w:val="24"/>
        </w:rPr>
        <w:t>УДК 616­053.7(571.54)</w:t>
      </w:r>
    </w:p>
    <w:p w:rsidR="002A38DA" w:rsidRPr="00835032" w:rsidRDefault="002A38DA" w:rsidP="002A38DA">
      <w:pPr>
        <w:pStyle w:val="a5"/>
        <w:rPr>
          <w:rFonts w:ascii="Times New Roman" w:hAnsi="Times New Roman"/>
          <w:b/>
          <w:sz w:val="24"/>
        </w:rPr>
      </w:pPr>
      <w:r w:rsidRPr="00835032">
        <w:rPr>
          <w:rFonts w:ascii="Times New Roman" w:hAnsi="Times New Roman"/>
          <w:b/>
          <w:sz w:val="24"/>
        </w:rPr>
        <w:t xml:space="preserve">СРАВНИТЕЛЬНАЯ ХАРАКТЕРИСТИКА </w:t>
      </w:r>
      <w:proofErr w:type="gramStart"/>
      <w:r w:rsidRPr="00835032">
        <w:rPr>
          <w:rFonts w:ascii="Times New Roman" w:hAnsi="Times New Roman"/>
          <w:b/>
          <w:sz w:val="24"/>
        </w:rPr>
        <w:t>СОСТОЯНИЯ ЗДОРОВЬЯ ПОДРОСТКОВ РАЗНЫХ ЭТНИЧЕСКИХ ГРУПП РЕСПУБЛИКИ</w:t>
      </w:r>
      <w:proofErr w:type="gramEnd"/>
      <w:r w:rsidRPr="00835032">
        <w:rPr>
          <w:rFonts w:ascii="Times New Roman" w:hAnsi="Times New Roman"/>
          <w:b/>
          <w:sz w:val="24"/>
        </w:rPr>
        <w:t xml:space="preserve"> БУРЯТИЯ</w:t>
      </w:r>
    </w:p>
    <w:p w:rsidR="002A38DA" w:rsidRPr="00835032" w:rsidRDefault="002A38DA" w:rsidP="00B71142">
      <w:pPr>
        <w:pStyle w:val="a6"/>
        <w:rPr>
          <w:rFonts w:ascii="Times New Roman" w:hAnsi="Times New Roman"/>
        </w:rPr>
      </w:pPr>
      <w:r w:rsidRPr="00835032">
        <w:rPr>
          <w:rFonts w:ascii="Times New Roman" w:hAnsi="Times New Roman"/>
        </w:rPr>
        <w:t xml:space="preserve">© 2017 г. Т. А. Астахова, Л. В. Рычкова, А. В. Погодина, Т. В. </w:t>
      </w:r>
      <w:proofErr w:type="spellStart"/>
      <w:r w:rsidRPr="00835032">
        <w:rPr>
          <w:rFonts w:ascii="Times New Roman" w:hAnsi="Times New Roman"/>
        </w:rPr>
        <w:t>Мандзяк</w:t>
      </w:r>
      <w:proofErr w:type="spellEnd"/>
      <w:r w:rsidRPr="00835032">
        <w:rPr>
          <w:rFonts w:ascii="Times New Roman" w:hAnsi="Times New Roman"/>
        </w:rPr>
        <w:t xml:space="preserve">, </w:t>
      </w:r>
      <w:r w:rsidR="00B71142">
        <w:rPr>
          <w:rFonts w:ascii="Times New Roman" w:hAnsi="Times New Roman"/>
        </w:rPr>
        <w:t xml:space="preserve">                          </w:t>
      </w:r>
      <w:r w:rsidRPr="00835032">
        <w:rPr>
          <w:rFonts w:ascii="Times New Roman" w:hAnsi="Times New Roman"/>
        </w:rPr>
        <w:t>Ю. Н. Климкина</w:t>
      </w:r>
    </w:p>
    <w:p w:rsidR="002A38DA" w:rsidRPr="00835032" w:rsidRDefault="002A38DA" w:rsidP="002A38DA">
      <w:pPr>
        <w:pStyle w:val="a7"/>
        <w:rPr>
          <w:rFonts w:ascii="Times New Roman" w:hAnsi="Times New Roman"/>
          <w:w w:val="100"/>
          <w:sz w:val="24"/>
        </w:rPr>
      </w:pPr>
      <w:r w:rsidRPr="00835032">
        <w:rPr>
          <w:rFonts w:ascii="Times New Roman" w:hAnsi="Times New Roman"/>
          <w:w w:val="100"/>
          <w:sz w:val="24"/>
        </w:rPr>
        <w:t>Научный центр проблем здоровья семьи и репродукции человека, г. Иркутск</w:t>
      </w:r>
    </w:p>
    <w:p w:rsidR="002A38DA" w:rsidRPr="00835032" w:rsidRDefault="002A38DA" w:rsidP="002A38DA">
      <w:pPr>
        <w:pStyle w:val="a8"/>
        <w:rPr>
          <w:rFonts w:ascii="Times New Roman" w:hAnsi="Times New Roman"/>
          <w:w w:val="100"/>
          <w:sz w:val="24"/>
        </w:rPr>
      </w:pPr>
    </w:p>
    <w:p w:rsidR="002A38DA" w:rsidRPr="00835032" w:rsidRDefault="002A38DA" w:rsidP="002A38DA">
      <w:pPr>
        <w:pStyle w:val="a8"/>
        <w:rPr>
          <w:rFonts w:ascii="Times New Roman" w:hAnsi="Times New Roman"/>
          <w:w w:val="100"/>
          <w:sz w:val="24"/>
        </w:rPr>
      </w:pPr>
      <w:proofErr w:type="spellStart"/>
      <w:r w:rsidRPr="00835032">
        <w:rPr>
          <w:rFonts w:ascii="Times New Roman" w:hAnsi="Times New Roman"/>
          <w:w w:val="100"/>
          <w:sz w:val="24"/>
        </w:rPr>
        <w:t>Медико­демографические</w:t>
      </w:r>
      <w:proofErr w:type="spellEnd"/>
      <w:r w:rsidRPr="00835032">
        <w:rPr>
          <w:rFonts w:ascii="Times New Roman" w:hAnsi="Times New Roman"/>
          <w:w w:val="100"/>
          <w:sz w:val="24"/>
        </w:rPr>
        <w:t xml:space="preserve"> проблемы коренных и малочисленных народностей России приобретают в настоящее время все большее значение. За последние годы наблюдается снижение рождаемости, рост общей и первичной заболеваемости коренных малочисленных народностей. В статье представлена сравнительная оценка состояния здоровья и физического развития подростков сойот и бурятской </w:t>
      </w:r>
      <w:proofErr w:type="spellStart"/>
      <w:r w:rsidRPr="00835032">
        <w:rPr>
          <w:rFonts w:ascii="Times New Roman" w:hAnsi="Times New Roman"/>
          <w:w w:val="100"/>
          <w:sz w:val="24"/>
        </w:rPr>
        <w:t>этногруппы</w:t>
      </w:r>
      <w:proofErr w:type="spellEnd"/>
      <w:r w:rsidRPr="00835032">
        <w:rPr>
          <w:rFonts w:ascii="Times New Roman" w:hAnsi="Times New Roman"/>
          <w:w w:val="100"/>
          <w:sz w:val="24"/>
        </w:rPr>
        <w:t xml:space="preserve">. </w:t>
      </w:r>
      <w:proofErr w:type="gramStart"/>
      <w:r w:rsidRPr="00835032">
        <w:rPr>
          <w:rFonts w:ascii="Times New Roman" w:hAnsi="Times New Roman"/>
          <w:w w:val="100"/>
          <w:sz w:val="24"/>
        </w:rPr>
        <w:t xml:space="preserve">Обследованы 32 подростка сойот и 69 подростков бурятской </w:t>
      </w:r>
      <w:proofErr w:type="spellStart"/>
      <w:r w:rsidRPr="00835032">
        <w:rPr>
          <w:rFonts w:ascii="Times New Roman" w:hAnsi="Times New Roman"/>
          <w:w w:val="100"/>
          <w:sz w:val="24"/>
        </w:rPr>
        <w:t>этногруппы</w:t>
      </w:r>
      <w:proofErr w:type="spellEnd"/>
      <w:r w:rsidRPr="00835032">
        <w:rPr>
          <w:rFonts w:ascii="Times New Roman" w:hAnsi="Times New Roman"/>
          <w:w w:val="100"/>
          <w:sz w:val="24"/>
        </w:rPr>
        <w:t xml:space="preserve"> в возрасте 13–17 лет, проживающих в </w:t>
      </w:r>
      <w:proofErr w:type="spellStart"/>
      <w:r w:rsidRPr="00835032">
        <w:rPr>
          <w:rFonts w:ascii="Times New Roman" w:hAnsi="Times New Roman"/>
          <w:w w:val="100"/>
          <w:sz w:val="24"/>
        </w:rPr>
        <w:t>Окинском</w:t>
      </w:r>
      <w:proofErr w:type="spellEnd"/>
      <w:r w:rsidRPr="00835032">
        <w:rPr>
          <w:rFonts w:ascii="Times New Roman" w:hAnsi="Times New Roman"/>
          <w:w w:val="100"/>
          <w:sz w:val="24"/>
        </w:rPr>
        <w:t xml:space="preserve"> районе Республики Бурятия.</w:t>
      </w:r>
      <w:proofErr w:type="gramEnd"/>
      <w:r w:rsidRPr="00835032">
        <w:rPr>
          <w:rFonts w:ascii="Times New Roman" w:hAnsi="Times New Roman"/>
          <w:w w:val="100"/>
          <w:sz w:val="24"/>
        </w:rPr>
        <w:t xml:space="preserve"> На основании полученных данных выявлено, что доля практически здоровых подростков выше в </w:t>
      </w:r>
      <w:proofErr w:type="gramStart"/>
      <w:r w:rsidRPr="00835032">
        <w:rPr>
          <w:rFonts w:ascii="Times New Roman" w:hAnsi="Times New Roman"/>
          <w:w w:val="100"/>
          <w:sz w:val="24"/>
        </w:rPr>
        <w:t>бурятской</w:t>
      </w:r>
      <w:proofErr w:type="gramEnd"/>
      <w:r w:rsidRPr="00835032">
        <w:rPr>
          <w:rFonts w:ascii="Times New Roman" w:hAnsi="Times New Roman"/>
          <w:w w:val="100"/>
          <w:sz w:val="24"/>
        </w:rPr>
        <w:t xml:space="preserve"> </w:t>
      </w:r>
      <w:proofErr w:type="spellStart"/>
      <w:r w:rsidRPr="00835032">
        <w:rPr>
          <w:rFonts w:ascii="Times New Roman" w:hAnsi="Times New Roman"/>
          <w:w w:val="100"/>
          <w:sz w:val="24"/>
        </w:rPr>
        <w:t>этногруппе</w:t>
      </w:r>
      <w:proofErr w:type="spellEnd"/>
      <w:r w:rsidRPr="00835032">
        <w:rPr>
          <w:rFonts w:ascii="Times New Roman" w:hAnsi="Times New Roman"/>
          <w:w w:val="100"/>
          <w:sz w:val="24"/>
        </w:rPr>
        <w:t xml:space="preserve">. Состояние здоровья подростков </w:t>
      </w:r>
      <w:proofErr w:type="gramStart"/>
      <w:r w:rsidRPr="00835032">
        <w:rPr>
          <w:rFonts w:ascii="Times New Roman" w:hAnsi="Times New Roman"/>
          <w:w w:val="100"/>
          <w:sz w:val="24"/>
        </w:rPr>
        <w:t>бурят</w:t>
      </w:r>
      <w:proofErr w:type="gramEnd"/>
      <w:r w:rsidRPr="00835032">
        <w:rPr>
          <w:rFonts w:ascii="Times New Roman" w:hAnsi="Times New Roman"/>
          <w:w w:val="100"/>
          <w:sz w:val="24"/>
        </w:rPr>
        <w:t xml:space="preserve"> и сойот характеризуется высоким уровнем болезней пищеварительной, </w:t>
      </w:r>
      <w:proofErr w:type="spellStart"/>
      <w:r w:rsidRPr="00835032">
        <w:rPr>
          <w:rFonts w:ascii="Times New Roman" w:hAnsi="Times New Roman"/>
          <w:w w:val="100"/>
          <w:sz w:val="24"/>
        </w:rPr>
        <w:t>костно­мышечной</w:t>
      </w:r>
      <w:proofErr w:type="spellEnd"/>
      <w:r w:rsidRPr="00835032">
        <w:rPr>
          <w:rFonts w:ascii="Times New Roman" w:hAnsi="Times New Roman"/>
          <w:w w:val="100"/>
          <w:sz w:val="24"/>
        </w:rPr>
        <w:t xml:space="preserve"> и эндокринной систем. </w:t>
      </w:r>
      <w:proofErr w:type="gramStart"/>
      <w:r w:rsidRPr="00835032">
        <w:rPr>
          <w:rFonts w:ascii="Times New Roman" w:hAnsi="Times New Roman"/>
          <w:w w:val="100"/>
          <w:sz w:val="24"/>
        </w:rPr>
        <w:t xml:space="preserve">Анализ полученных данных о физическом развитии показал, что наиболее часто в обеих исследуемых группах диагностировалось среднее гармоничное физическое развитие, однако в группе сойот это показатель был выше, чем в бурятской </w:t>
      </w:r>
      <w:proofErr w:type="spellStart"/>
      <w:r w:rsidRPr="00835032">
        <w:rPr>
          <w:rFonts w:ascii="Times New Roman" w:hAnsi="Times New Roman"/>
          <w:w w:val="100"/>
          <w:sz w:val="24"/>
        </w:rPr>
        <w:t>этногруппе</w:t>
      </w:r>
      <w:proofErr w:type="spellEnd"/>
      <w:r w:rsidRPr="00835032">
        <w:rPr>
          <w:rFonts w:ascii="Times New Roman" w:hAnsi="Times New Roman"/>
          <w:w w:val="100"/>
          <w:sz w:val="24"/>
        </w:rPr>
        <w:t>, в которой доля подростков, имеющих физическое развитие выше среднего, дисгармоничное и резко дисгармоничное, была достаточно велика.</w:t>
      </w:r>
      <w:proofErr w:type="gramEnd"/>
      <w:r w:rsidRPr="00835032">
        <w:rPr>
          <w:rFonts w:ascii="Times New Roman" w:hAnsi="Times New Roman"/>
          <w:w w:val="100"/>
          <w:sz w:val="24"/>
        </w:rPr>
        <w:t xml:space="preserve"> Формирование здоровья подростков коренных народов в значительной степени обусловлено экологическими условиями проживания, этнической принадлежностью и степенью проведения профилактической работы.</w:t>
      </w:r>
    </w:p>
    <w:p w:rsidR="002A38DA" w:rsidRPr="00835032" w:rsidRDefault="002A38DA" w:rsidP="002A38DA">
      <w:pPr>
        <w:pStyle w:val="a8"/>
        <w:rPr>
          <w:rFonts w:ascii="Times New Roman" w:hAnsi="Times New Roman"/>
          <w:w w:val="100"/>
          <w:sz w:val="24"/>
        </w:rPr>
      </w:pPr>
      <w:r w:rsidRPr="00835032">
        <w:rPr>
          <w:rFonts w:ascii="Times New Roman" w:hAnsi="Times New Roman"/>
          <w:b/>
          <w:bCs/>
          <w:w w:val="100"/>
          <w:sz w:val="24"/>
        </w:rPr>
        <w:t>Ключевые слова:</w:t>
      </w:r>
      <w:r w:rsidRPr="00835032">
        <w:rPr>
          <w:rFonts w:ascii="Times New Roman" w:hAnsi="Times New Roman"/>
          <w:w w:val="100"/>
          <w:sz w:val="24"/>
        </w:rPr>
        <w:t xml:space="preserve"> подростки, этнос, заболеваемость, физическое развитие</w:t>
      </w:r>
    </w:p>
    <w:p w:rsidR="002A38DA" w:rsidRPr="00835032" w:rsidRDefault="002A38DA" w:rsidP="002A38DA">
      <w:pPr>
        <w:pStyle w:val="a3"/>
        <w:rPr>
          <w:rFonts w:ascii="Times New Roman" w:hAnsi="Times New Roman"/>
          <w:sz w:val="24"/>
        </w:rPr>
      </w:pPr>
    </w:p>
    <w:p w:rsidR="002A38DA" w:rsidRPr="00B71142" w:rsidRDefault="002A38DA" w:rsidP="002A38DA">
      <w:pPr>
        <w:rPr>
          <w:rFonts w:ascii="Times New Roman" w:hAnsi="Times New Roman"/>
          <w:sz w:val="24"/>
          <w:lang w:val="en-US"/>
        </w:rPr>
      </w:pPr>
    </w:p>
    <w:p w:rsidR="002A38DA" w:rsidRPr="00835032" w:rsidRDefault="002A38DA" w:rsidP="002A38DA">
      <w:pPr>
        <w:pStyle w:val="a4"/>
        <w:spacing w:after="57"/>
        <w:rPr>
          <w:rFonts w:ascii="Times New Roman" w:hAnsi="Times New Roman"/>
          <w:sz w:val="24"/>
        </w:rPr>
      </w:pPr>
      <w:r w:rsidRPr="00835032">
        <w:rPr>
          <w:rFonts w:ascii="Times New Roman" w:hAnsi="Times New Roman"/>
          <w:sz w:val="24"/>
        </w:rPr>
        <w:t>УДК 502.3(571.51)</w:t>
      </w:r>
    </w:p>
    <w:p w:rsidR="002A38DA" w:rsidRPr="00835032" w:rsidRDefault="002A38DA" w:rsidP="002A38DA">
      <w:pPr>
        <w:pStyle w:val="a5"/>
        <w:spacing w:after="57"/>
        <w:rPr>
          <w:rFonts w:ascii="Times New Roman" w:hAnsi="Times New Roman"/>
          <w:b/>
          <w:sz w:val="24"/>
        </w:rPr>
      </w:pPr>
      <w:r w:rsidRPr="00835032">
        <w:rPr>
          <w:rFonts w:ascii="Times New Roman" w:hAnsi="Times New Roman"/>
          <w:b/>
          <w:sz w:val="24"/>
        </w:rPr>
        <w:t xml:space="preserve">ЭКСПЕРТНАЯ ОЦЕНКА ЭКОЛОГИЧЕСКОЙ СИТУАЦИИ, ХАРАКТЕРНОЙ </w:t>
      </w:r>
      <w:r w:rsidRPr="00835032">
        <w:rPr>
          <w:rFonts w:ascii="Times New Roman" w:hAnsi="Times New Roman"/>
          <w:b/>
          <w:sz w:val="24"/>
        </w:rPr>
        <w:br/>
        <w:t xml:space="preserve">ДЛЯ КОРЕННЫХ МАЛОЧИСЛЕННЫХ НАРОДОВ СИБИРСКОЙ АРКТИКИ </w:t>
      </w:r>
      <w:r w:rsidRPr="00835032">
        <w:rPr>
          <w:rFonts w:ascii="Times New Roman" w:hAnsi="Times New Roman"/>
          <w:b/>
          <w:sz w:val="24"/>
        </w:rPr>
        <w:br/>
        <w:t>(НА МАТЕРИАЛЕ КРАСНОЯРСКОГО КРАЯ)</w:t>
      </w:r>
    </w:p>
    <w:p w:rsidR="002A38DA" w:rsidRPr="00835032" w:rsidRDefault="002A38DA" w:rsidP="002A38DA">
      <w:pPr>
        <w:pStyle w:val="a6"/>
        <w:spacing w:after="57"/>
        <w:rPr>
          <w:rFonts w:ascii="Times New Roman" w:hAnsi="Times New Roman"/>
        </w:rPr>
      </w:pPr>
      <w:r w:rsidRPr="00835032">
        <w:rPr>
          <w:rFonts w:ascii="Times New Roman" w:hAnsi="Times New Roman"/>
        </w:rPr>
        <w:lastRenderedPageBreak/>
        <w:t>© 2017 г. Н. П. Копцева</w:t>
      </w:r>
    </w:p>
    <w:p w:rsidR="002A38DA" w:rsidRPr="00835032" w:rsidRDefault="002A38DA" w:rsidP="002A38DA">
      <w:pPr>
        <w:pStyle w:val="a7"/>
        <w:rPr>
          <w:rFonts w:ascii="Times New Roman" w:hAnsi="Times New Roman"/>
          <w:w w:val="100"/>
          <w:sz w:val="24"/>
        </w:rPr>
      </w:pPr>
      <w:r w:rsidRPr="00835032">
        <w:rPr>
          <w:rFonts w:ascii="Times New Roman" w:hAnsi="Times New Roman"/>
          <w:w w:val="100"/>
          <w:sz w:val="24"/>
        </w:rPr>
        <w:t>Сибирский федеральный университет, г. Красноярск</w:t>
      </w:r>
    </w:p>
    <w:p w:rsidR="002A38DA" w:rsidRPr="00835032" w:rsidRDefault="002A38DA" w:rsidP="002A38DA">
      <w:pPr>
        <w:pStyle w:val="a8"/>
        <w:rPr>
          <w:rFonts w:ascii="Times New Roman" w:hAnsi="Times New Roman"/>
          <w:w w:val="100"/>
          <w:sz w:val="24"/>
        </w:rPr>
      </w:pPr>
    </w:p>
    <w:p w:rsidR="002A38DA" w:rsidRPr="00835032" w:rsidRDefault="002A38DA" w:rsidP="002A38DA">
      <w:pPr>
        <w:pStyle w:val="a8"/>
        <w:rPr>
          <w:rFonts w:ascii="Times New Roman" w:hAnsi="Times New Roman"/>
          <w:w w:val="100"/>
          <w:sz w:val="24"/>
        </w:rPr>
      </w:pPr>
      <w:r w:rsidRPr="00835032">
        <w:rPr>
          <w:rFonts w:ascii="Times New Roman" w:hAnsi="Times New Roman"/>
          <w:w w:val="100"/>
          <w:sz w:val="24"/>
        </w:rPr>
        <w:t xml:space="preserve">В статье представлены результаты многолетних (2010–2016) комплексных полевых исследований территорий Сибирской Арктики, Красноярского края, где компактно проживают коренные малочисленные народы (эвенки, эвены, селькупы, кеты, долганы, ненцы, </w:t>
      </w:r>
      <w:proofErr w:type="spellStart"/>
      <w:r w:rsidRPr="00835032">
        <w:rPr>
          <w:rFonts w:ascii="Times New Roman" w:hAnsi="Times New Roman"/>
          <w:w w:val="100"/>
          <w:sz w:val="24"/>
        </w:rPr>
        <w:t>чулымцы</w:t>
      </w:r>
      <w:proofErr w:type="spellEnd"/>
      <w:r w:rsidRPr="00835032">
        <w:rPr>
          <w:rFonts w:ascii="Times New Roman" w:hAnsi="Times New Roman"/>
          <w:w w:val="100"/>
          <w:sz w:val="24"/>
        </w:rPr>
        <w:t xml:space="preserve">). Все коренные народы мира особенно уязвимы в ситуации глобальных трансформаций и урбанизации. Коренные малочисленные народы Сибирской Арктики проживают на территориях, которые активно осваиваются </w:t>
      </w:r>
      <w:proofErr w:type="spellStart"/>
      <w:r w:rsidRPr="00835032">
        <w:rPr>
          <w:rFonts w:ascii="Times New Roman" w:hAnsi="Times New Roman"/>
          <w:w w:val="100"/>
          <w:sz w:val="24"/>
        </w:rPr>
        <w:t>недропользователями</w:t>
      </w:r>
      <w:proofErr w:type="spellEnd"/>
      <w:r w:rsidRPr="00835032">
        <w:rPr>
          <w:rFonts w:ascii="Times New Roman" w:hAnsi="Times New Roman"/>
          <w:w w:val="100"/>
          <w:sz w:val="24"/>
        </w:rPr>
        <w:t xml:space="preserve">. Культурное наследие коренных народов включает уникальные биоэкологические и </w:t>
      </w:r>
      <w:proofErr w:type="spellStart"/>
      <w:r w:rsidRPr="00835032">
        <w:rPr>
          <w:rFonts w:ascii="Times New Roman" w:hAnsi="Times New Roman"/>
          <w:w w:val="100"/>
          <w:sz w:val="24"/>
        </w:rPr>
        <w:t>социоэкологические</w:t>
      </w:r>
      <w:proofErr w:type="spellEnd"/>
      <w:r w:rsidRPr="00835032">
        <w:rPr>
          <w:rFonts w:ascii="Times New Roman" w:hAnsi="Times New Roman"/>
          <w:w w:val="100"/>
          <w:sz w:val="24"/>
        </w:rPr>
        <w:t xml:space="preserve"> практики, связанные, в частности, с домашним кочевым оленеводством. Автором статьи был организован </w:t>
      </w:r>
      <w:proofErr w:type="spellStart"/>
      <w:r w:rsidRPr="00835032">
        <w:rPr>
          <w:rFonts w:ascii="Times New Roman" w:hAnsi="Times New Roman"/>
          <w:w w:val="100"/>
          <w:sz w:val="24"/>
        </w:rPr>
        <w:t>Делфи­опрос</w:t>
      </w:r>
      <w:proofErr w:type="spellEnd"/>
      <w:r w:rsidRPr="00835032">
        <w:rPr>
          <w:rFonts w:ascii="Times New Roman" w:hAnsi="Times New Roman"/>
          <w:w w:val="100"/>
          <w:sz w:val="24"/>
        </w:rPr>
        <w:t xml:space="preserve"> 127 экспертов, для которого была разработана специальная анкета, включающая вопросы, критические ситуации, критические технологии, характерные для территорий Сибирской Арктики, где проживают коренные малочисленные народы. На основании анализа ответов </w:t>
      </w:r>
      <w:proofErr w:type="gramStart"/>
      <w:r w:rsidRPr="00835032">
        <w:rPr>
          <w:rFonts w:ascii="Times New Roman" w:hAnsi="Times New Roman"/>
          <w:w w:val="100"/>
          <w:sz w:val="24"/>
        </w:rPr>
        <w:t>экспертов</w:t>
      </w:r>
      <w:proofErr w:type="gramEnd"/>
      <w:r w:rsidRPr="00835032">
        <w:rPr>
          <w:rFonts w:ascii="Times New Roman" w:hAnsi="Times New Roman"/>
          <w:w w:val="100"/>
          <w:sz w:val="24"/>
        </w:rPr>
        <w:t xml:space="preserve"> возможно смоделировать три основные сценария экологической ситуации коренных народов Сибирской Арктики. Главные выводы экспертов, в число которых входили представители коренных народов Севера и Сибири, связаны с наибольшей вероятностью пессимистического сценария, в соответствии с которым экологические риски будут нарастать, а культурное наследие коренных народов исчезнет вместе с его носителями. Для преодоления пессимистического сценария необходимо развитие экологического права коренных народов, специальных усилий по сохранению уникальных экологических практик на территориях традиционного природопользования (ТТП). При этом современная законодательная база для формирования ТТП в Красноярском крае практически отсутствует. </w:t>
      </w:r>
      <w:proofErr w:type="gramStart"/>
      <w:r w:rsidRPr="00835032">
        <w:rPr>
          <w:rFonts w:ascii="Times New Roman" w:hAnsi="Times New Roman"/>
          <w:w w:val="100"/>
          <w:sz w:val="24"/>
        </w:rPr>
        <w:t xml:space="preserve">Рекомендуется совершенствование законодательной базы в области экологического права, а также активизация стратегического партнерства между общественными организациями коренных народов Сибирской Арктики и представителями </w:t>
      </w:r>
      <w:proofErr w:type="spellStart"/>
      <w:r w:rsidRPr="00835032">
        <w:rPr>
          <w:rFonts w:ascii="Times New Roman" w:hAnsi="Times New Roman"/>
          <w:w w:val="100"/>
          <w:sz w:val="24"/>
        </w:rPr>
        <w:t>недропользователей</w:t>
      </w:r>
      <w:proofErr w:type="spellEnd"/>
      <w:r w:rsidRPr="00835032">
        <w:rPr>
          <w:rFonts w:ascii="Times New Roman" w:hAnsi="Times New Roman"/>
          <w:w w:val="100"/>
          <w:sz w:val="24"/>
        </w:rPr>
        <w:t>, работающих в данной регионе.</w:t>
      </w:r>
      <w:proofErr w:type="gramEnd"/>
    </w:p>
    <w:p w:rsidR="002A38DA" w:rsidRPr="00835032" w:rsidRDefault="002A38DA" w:rsidP="002A38DA">
      <w:pPr>
        <w:pStyle w:val="a8"/>
        <w:rPr>
          <w:rFonts w:ascii="Times New Roman" w:hAnsi="Times New Roman"/>
          <w:w w:val="100"/>
          <w:sz w:val="24"/>
        </w:rPr>
      </w:pPr>
      <w:r w:rsidRPr="00835032">
        <w:rPr>
          <w:rFonts w:ascii="Times New Roman" w:hAnsi="Times New Roman"/>
          <w:b/>
          <w:bCs/>
          <w:w w:val="100"/>
          <w:sz w:val="24"/>
        </w:rPr>
        <w:t>Ключевые слова:</w:t>
      </w:r>
      <w:r w:rsidRPr="00835032">
        <w:rPr>
          <w:rFonts w:ascii="Times New Roman" w:hAnsi="Times New Roman"/>
          <w:w w:val="100"/>
          <w:sz w:val="24"/>
        </w:rPr>
        <w:t xml:space="preserve"> этнология, распределение ресурсов, группы меньшинств, арктические регионы, Сибирь</w:t>
      </w:r>
    </w:p>
    <w:p w:rsidR="002A38DA" w:rsidRPr="00835032" w:rsidRDefault="002A38DA" w:rsidP="002A38DA">
      <w:pPr>
        <w:pStyle w:val="a3"/>
        <w:rPr>
          <w:rFonts w:ascii="Times New Roman" w:hAnsi="Times New Roman"/>
          <w:sz w:val="24"/>
        </w:rPr>
      </w:pPr>
    </w:p>
    <w:p w:rsidR="002A38DA" w:rsidRPr="00B71142" w:rsidRDefault="002A38DA" w:rsidP="002A38DA">
      <w:pPr>
        <w:rPr>
          <w:rFonts w:ascii="Times New Roman" w:hAnsi="Times New Roman"/>
          <w:sz w:val="24"/>
        </w:rPr>
      </w:pPr>
    </w:p>
    <w:p w:rsidR="002A38DA" w:rsidRPr="00B71142" w:rsidRDefault="002A38DA" w:rsidP="002A38DA">
      <w:pPr>
        <w:pStyle w:val="a4"/>
        <w:rPr>
          <w:rFonts w:ascii="Times New Roman" w:hAnsi="Times New Roman"/>
          <w:sz w:val="24"/>
          <w:lang w:val="en-US"/>
        </w:rPr>
      </w:pPr>
      <w:r w:rsidRPr="00835032">
        <w:rPr>
          <w:rFonts w:ascii="Times New Roman" w:hAnsi="Times New Roman"/>
          <w:sz w:val="24"/>
        </w:rPr>
        <w:t>УДК</w:t>
      </w:r>
      <w:r w:rsidRPr="00B71142">
        <w:rPr>
          <w:rFonts w:ascii="Times New Roman" w:hAnsi="Times New Roman"/>
          <w:sz w:val="24"/>
          <w:lang w:val="en-US"/>
        </w:rPr>
        <w:t xml:space="preserve"> 612.313.3</w:t>
      </w:r>
    </w:p>
    <w:p w:rsidR="002A38DA" w:rsidRPr="00835032" w:rsidRDefault="002A38DA" w:rsidP="002A38DA">
      <w:pPr>
        <w:pStyle w:val="a5"/>
        <w:rPr>
          <w:rFonts w:ascii="Times New Roman" w:hAnsi="Times New Roman"/>
          <w:b/>
          <w:sz w:val="24"/>
        </w:rPr>
      </w:pPr>
      <w:r w:rsidRPr="00835032">
        <w:rPr>
          <w:rFonts w:ascii="Times New Roman" w:hAnsi="Times New Roman"/>
          <w:b/>
          <w:sz w:val="24"/>
        </w:rPr>
        <w:t>АНТИОКСИДАНТНАЯ АКТИВНОСТЬ СМЕШАННОЙ СЛЮНЫ ЧЕЛОВЕКА В НОРМЕ</w:t>
      </w:r>
    </w:p>
    <w:p w:rsidR="002A38DA" w:rsidRPr="00835032" w:rsidRDefault="002A38DA" w:rsidP="002A38DA">
      <w:pPr>
        <w:pStyle w:val="a6"/>
        <w:rPr>
          <w:rFonts w:ascii="Times New Roman" w:hAnsi="Times New Roman"/>
        </w:rPr>
      </w:pPr>
      <w:r w:rsidRPr="00835032">
        <w:rPr>
          <w:rFonts w:ascii="Times New Roman" w:hAnsi="Times New Roman"/>
        </w:rPr>
        <w:t xml:space="preserve">© 2017 г. </w:t>
      </w:r>
      <w:r w:rsidRPr="00835032">
        <w:rPr>
          <w:rFonts w:ascii="Times New Roman" w:hAnsi="Times New Roman"/>
          <w:vertAlign w:val="superscript"/>
        </w:rPr>
        <w:t>1,2</w:t>
      </w:r>
      <w:r w:rsidRPr="00835032">
        <w:rPr>
          <w:rFonts w:ascii="Times New Roman" w:hAnsi="Times New Roman"/>
        </w:rPr>
        <w:t xml:space="preserve">Л. В. Бельская, </w:t>
      </w:r>
      <w:r w:rsidRPr="00835032">
        <w:rPr>
          <w:rFonts w:ascii="Times New Roman" w:hAnsi="Times New Roman"/>
          <w:vertAlign w:val="superscript"/>
        </w:rPr>
        <w:t>2</w:t>
      </w:r>
      <w:r w:rsidRPr="00835032">
        <w:rPr>
          <w:rFonts w:ascii="Times New Roman" w:hAnsi="Times New Roman"/>
        </w:rPr>
        <w:t xml:space="preserve">Е. А. </w:t>
      </w:r>
      <w:proofErr w:type="spellStart"/>
      <w:r w:rsidRPr="00835032">
        <w:rPr>
          <w:rFonts w:ascii="Times New Roman" w:hAnsi="Times New Roman"/>
        </w:rPr>
        <w:t>Сарф</w:t>
      </w:r>
      <w:proofErr w:type="spellEnd"/>
      <w:r w:rsidRPr="00835032">
        <w:rPr>
          <w:rFonts w:ascii="Times New Roman" w:hAnsi="Times New Roman"/>
        </w:rPr>
        <w:t xml:space="preserve">, </w:t>
      </w:r>
      <w:r w:rsidRPr="00835032">
        <w:rPr>
          <w:rFonts w:ascii="Times New Roman" w:hAnsi="Times New Roman"/>
          <w:vertAlign w:val="superscript"/>
        </w:rPr>
        <w:t>2,3</w:t>
      </w:r>
      <w:r w:rsidRPr="00835032">
        <w:rPr>
          <w:rFonts w:ascii="Times New Roman" w:hAnsi="Times New Roman"/>
        </w:rPr>
        <w:t xml:space="preserve">В. К. Косенок, </w:t>
      </w:r>
      <w:r w:rsidRPr="00835032">
        <w:rPr>
          <w:rFonts w:ascii="Times New Roman" w:hAnsi="Times New Roman"/>
          <w:vertAlign w:val="superscript"/>
        </w:rPr>
        <w:t>4</w:t>
      </w:r>
      <w:r w:rsidRPr="00835032">
        <w:rPr>
          <w:rFonts w:ascii="Times New Roman" w:hAnsi="Times New Roman"/>
        </w:rPr>
        <w:t xml:space="preserve">Ж. </w:t>
      </w:r>
      <w:proofErr w:type="spellStart"/>
      <w:r w:rsidRPr="00835032">
        <w:rPr>
          <w:rFonts w:ascii="Times New Roman" w:hAnsi="Times New Roman"/>
        </w:rPr>
        <w:t>Массард</w:t>
      </w:r>
      <w:proofErr w:type="spellEnd"/>
    </w:p>
    <w:p w:rsidR="002A38DA" w:rsidRPr="00835032" w:rsidRDefault="002A38DA" w:rsidP="002A38DA">
      <w:pPr>
        <w:pStyle w:val="a7"/>
        <w:rPr>
          <w:rFonts w:ascii="Times New Roman" w:hAnsi="Times New Roman"/>
          <w:w w:val="100"/>
          <w:sz w:val="24"/>
        </w:rPr>
      </w:pPr>
      <w:r w:rsidRPr="00835032">
        <w:rPr>
          <w:rFonts w:ascii="Times New Roman" w:hAnsi="Times New Roman"/>
          <w:w w:val="100"/>
          <w:sz w:val="24"/>
          <w:vertAlign w:val="superscript"/>
        </w:rPr>
        <w:t>1</w:t>
      </w:r>
      <w:r w:rsidRPr="00835032">
        <w:rPr>
          <w:rFonts w:ascii="Times New Roman" w:hAnsi="Times New Roman"/>
          <w:w w:val="100"/>
          <w:sz w:val="24"/>
        </w:rPr>
        <w:t xml:space="preserve">Омский государственный технический университет, г. Омск; </w:t>
      </w:r>
      <w:r w:rsidRPr="00835032">
        <w:rPr>
          <w:rFonts w:ascii="Times New Roman" w:hAnsi="Times New Roman"/>
          <w:w w:val="100"/>
          <w:sz w:val="24"/>
          <w:vertAlign w:val="superscript"/>
        </w:rPr>
        <w:t>2</w:t>
      </w:r>
      <w:r w:rsidRPr="00835032">
        <w:rPr>
          <w:rFonts w:ascii="Times New Roman" w:hAnsi="Times New Roman"/>
          <w:w w:val="100"/>
          <w:sz w:val="24"/>
        </w:rPr>
        <w:t>ООО «</w:t>
      </w:r>
      <w:proofErr w:type="spellStart"/>
      <w:r w:rsidRPr="00835032">
        <w:rPr>
          <w:rFonts w:ascii="Times New Roman" w:hAnsi="Times New Roman"/>
          <w:w w:val="100"/>
          <w:sz w:val="24"/>
        </w:rPr>
        <w:t>ХимСервис</w:t>
      </w:r>
      <w:proofErr w:type="spellEnd"/>
      <w:r w:rsidRPr="00835032">
        <w:rPr>
          <w:rFonts w:ascii="Times New Roman" w:hAnsi="Times New Roman"/>
          <w:w w:val="100"/>
          <w:sz w:val="24"/>
        </w:rPr>
        <w:t xml:space="preserve">», г. Москва; </w:t>
      </w:r>
      <w:r w:rsidRPr="00835032">
        <w:rPr>
          <w:rFonts w:ascii="Times New Roman" w:hAnsi="Times New Roman"/>
          <w:w w:val="100"/>
          <w:sz w:val="24"/>
        </w:rPr>
        <w:br/>
      </w:r>
      <w:r w:rsidRPr="00835032">
        <w:rPr>
          <w:rFonts w:ascii="Times New Roman" w:hAnsi="Times New Roman"/>
          <w:w w:val="100"/>
          <w:sz w:val="24"/>
          <w:vertAlign w:val="superscript"/>
        </w:rPr>
        <w:t>3</w:t>
      </w:r>
      <w:r w:rsidRPr="00835032">
        <w:rPr>
          <w:rFonts w:ascii="Times New Roman" w:hAnsi="Times New Roman"/>
          <w:w w:val="100"/>
          <w:sz w:val="24"/>
        </w:rPr>
        <w:t xml:space="preserve">Омский государственный медицинский университет, г. Омск, Россия; </w:t>
      </w:r>
      <w:r w:rsidRPr="00835032">
        <w:rPr>
          <w:rFonts w:ascii="Times New Roman" w:hAnsi="Times New Roman"/>
          <w:w w:val="100"/>
          <w:sz w:val="24"/>
        </w:rPr>
        <w:br/>
      </w:r>
      <w:r w:rsidRPr="00835032">
        <w:rPr>
          <w:rFonts w:ascii="Times New Roman" w:hAnsi="Times New Roman"/>
          <w:w w:val="100"/>
          <w:sz w:val="24"/>
          <w:vertAlign w:val="superscript"/>
        </w:rPr>
        <w:t>4</w:t>
      </w:r>
      <w:r w:rsidRPr="00835032">
        <w:rPr>
          <w:rFonts w:ascii="Times New Roman" w:hAnsi="Times New Roman"/>
          <w:w w:val="100"/>
          <w:sz w:val="24"/>
        </w:rPr>
        <w:t>Университетская больница Страсбурга, г. Страсбург, Франция</w:t>
      </w:r>
    </w:p>
    <w:p w:rsidR="002A38DA" w:rsidRPr="00835032" w:rsidRDefault="002A38DA" w:rsidP="002A38DA">
      <w:pPr>
        <w:pStyle w:val="a8"/>
        <w:rPr>
          <w:rFonts w:ascii="Times New Roman" w:hAnsi="Times New Roman"/>
          <w:w w:val="100"/>
          <w:sz w:val="24"/>
        </w:rPr>
      </w:pPr>
    </w:p>
    <w:p w:rsidR="002A38DA" w:rsidRPr="00835032" w:rsidRDefault="002A38DA" w:rsidP="002A38DA">
      <w:pPr>
        <w:pStyle w:val="a8"/>
        <w:rPr>
          <w:rFonts w:ascii="Times New Roman" w:hAnsi="Times New Roman"/>
          <w:w w:val="100"/>
          <w:sz w:val="24"/>
        </w:rPr>
      </w:pPr>
      <w:r w:rsidRPr="00835032">
        <w:rPr>
          <w:rFonts w:ascii="Times New Roman" w:hAnsi="Times New Roman"/>
          <w:w w:val="100"/>
          <w:sz w:val="24"/>
        </w:rPr>
        <w:lastRenderedPageBreak/>
        <w:t xml:space="preserve">Известно, что мониторинг активности </w:t>
      </w:r>
      <w:proofErr w:type="spellStart"/>
      <w:r w:rsidRPr="00835032">
        <w:rPr>
          <w:rFonts w:ascii="Times New Roman" w:hAnsi="Times New Roman"/>
          <w:w w:val="100"/>
          <w:sz w:val="24"/>
        </w:rPr>
        <w:t>супероксиддисмутазы</w:t>
      </w:r>
      <w:proofErr w:type="spellEnd"/>
      <w:r w:rsidRPr="00835032">
        <w:rPr>
          <w:rFonts w:ascii="Times New Roman" w:hAnsi="Times New Roman"/>
          <w:w w:val="100"/>
          <w:sz w:val="24"/>
        </w:rPr>
        <w:t xml:space="preserve"> (СОД) и каталазы позволяет оценить степень влияния экологической обстановки, в том числе химических факторов среды обитания, на здоровье населения. Одним из механизмов, через которые реализуется воздействие факторов окружающей среды на организм человека, является «окислительный стресс». Ввиду неоднозначного характера изменения активности каталазы и СОД интерпретация получаемых результатов может быть затруднена, поэтому более целесообразно использовать интегральные показатели, в частности </w:t>
      </w:r>
      <w:proofErr w:type="spellStart"/>
      <w:r w:rsidRPr="00835032">
        <w:rPr>
          <w:rFonts w:ascii="Times New Roman" w:hAnsi="Times New Roman"/>
          <w:w w:val="100"/>
          <w:sz w:val="24"/>
        </w:rPr>
        <w:t>антиоксидантную</w:t>
      </w:r>
      <w:proofErr w:type="spellEnd"/>
      <w:r w:rsidRPr="00835032">
        <w:rPr>
          <w:rFonts w:ascii="Times New Roman" w:hAnsi="Times New Roman"/>
          <w:w w:val="100"/>
          <w:sz w:val="24"/>
        </w:rPr>
        <w:t xml:space="preserve"> активность (АОА). Целью исследования являлись разработка подходов к оценке выраженности «окислительного стресса» посредством определения активности </w:t>
      </w:r>
      <w:proofErr w:type="spellStart"/>
      <w:r w:rsidRPr="00835032">
        <w:rPr>
          <w:rFonts w:ascii="Times New Roman" w:hAnsi="Times New Roman"/>
          <w:w w:val="100"/>
          <w:sz w:val="24"/>
        </w:rPr>
        <w:t>антиоксидантных</w:t>
      </w:r>
      <w:proofErr w:type="spellEnd"/>
      <w:r w:rsidRPr="00835032">
        <w:rPr>
          <w:rFonts w:ascii="Times New Roman" w:hAnsi="Times New Roman"/>
          <w:w w:val="100"/>
          <w:sz w:val="24"/>
        </w:rPr>
        <w:t xml:space="preserve"> ферментов и АОА слюны человека и изучение вариации данных показателей в норме. Показано, что активность индивидуальных </w:t>
      </w:r>
      <w:proofErr w:type="spellStart"/>
      <w:r w:rsidRPr="00835032">
        <w:rPr>
          <w:rFonts w:ascii="Times New Roman" w:hAnsi="Times New Roman"/>
          <w:w w:val="100"/>
          <w:sz w:val="24"/>
        </w:rPr>
        <w:t>антиоксидантных</w:t>
      </w:r>
      <w:proofErr w:type="spellEnd"/>
      <w:r w:rsidRPr="00835032">
        <w:rPr>
          <w:rFonts w:ascii="Times New Roman" w:hAnsi="Times New Roman"/>
          <w:w w:val="100"/>
          <w:sz w:val="24"/>
        </w:rPr>
        <w:t xml:space="preserve"> ферментов достаточно сильно варьирует даже в течение суток. Наиболее перспективным показателем для оценки интенсивности «окислительного стресса» может выступать АОА биологических жидкостей, в частности слюны. Подобрана методика определения АОА слюны с использованием 2,6­дихлорфенолиндофенола. Определены </w:t>
      </w:r>
      <w:proofErr w:type="spellStart"/>
      <w:r w:rsidRPr="00835032">
        <w:rPr>
          <w:rFonts w:ascii="Times New Roman" w:hAnsi="Times New Roman"/>
          <w:w w:val="100"/>
          <w:sz w:val="24"/>
        </w:rPr>
        <w:t>хронофизиологические</w:t>
      </w:r>
      <w:proofErr w:type="spellEnd"/>
      <w:r w:rsidRPr="00835032">
        <w:rPr>
          <w:rFonts w:ascii="Times New Roman" w:hAnsi="Times New Roman"/>
          <w:w w:val="100"/>
          <w:sz w:val="24"/>
        </w:rPr>
        <w:t xml:space="preserve"> особенности динамики АОА слюны в норме, показана стабильность данного параметра с учетом половозрастных характеристик.</w:t>
      </w:r>
    </w:p>
    <w:p w:rsidR="002A38DA" w:rsidRPr="00835032" w:rsidRDefault="002A38DA" w:rsidP="002A38DA">
      <w:pPr>
        <w:pStyle w:val="a8"/>
        <w:rPr>
          <w:rFonts w:ascii="Times New Roman" w:hAnsi="Times New Roman"/>
          <w:w w:val="100"/>
          <w:sz w:val="24"/>
        </w:rPr>
      </w:pPr>
      <w:r w:rsidRPr="00835032">
        <w:rPr>
          <w:rFonts w:ascii="Times New Roman" w:hAnsi="Times New Roman"/>
          <w:b/>
          <w:bCs/>
          <w:w w:val="100"/>
          <w:sz w:val="24"/>
        </w:rPr>
        <w:t>Ключевые слова:</w:t>
      </w:r>
      <w:r w:rsidRPr="00835032">
        <w:rPr>
          <w:rFonts w:ascii="Times New Roman" w:hAnsi="Times New Roman"/>
          <w:w w:val="100"/>
          <w:sz w:val="24"/>
        </w:rPr>
        <w:t xml:space="preserve"> слюна, биохимия, </w:t>
      </w:r>
      <w:proofErr w:type="spellStart"/>
      <w:r w:rsidRPr="00835032">
        <w:rPr>
          <w:rFonts w:ascii="Times New Roman" w:hAnsi="Times New Roman"/>
          <w:w w:val="100"/>
          <w:sz w:val="24"/>
        </w:rPr>
        <w:t>антиоксидантная</w:t>
      </w:r>
      <w:proofErr w:type="spellEnd"/>
      <w:r w:rsidRPr="00835032">
        <w:rPr>
          <w:rFonts w:ascii="Times New Roman" w:hAnsi="Times New Roman"/>
          <w:w w:val="100"/>
          <w:sz w:val="24"/>
        </w:rPr>
        <w:t xml:space="preserve"> активность</w:t>
      </w:r>
    </w:p>
    <w:p w:rsidR="002A38DA" w:rsidRPr="00835032" w:rsidRDefault="002A38DA" w:rsidP="002A38DA">
      <w:pPr>
        <w:pStyle w:val="a3"/>
        <w:rPr>
          <w:rFonts w:ascii="Times New Roman" w:hAnsi="Times New Roman"/>
          <w:sz w:val="24"/>
        </w:rPr>
      </w:pPr>
    </w:p>
    <w:p w:rsidR="002A38DA" w:rsidRPr="00B71142" w:rsidRDefault="002A38DA" w:rsidP="002A38DA">
      <w:pPr>
        <w:rPr>
          <w:rFonts w:ascii="Times New Roman" w:hAnsi="Times New Roman"/>
          <w:sz w:val="24"/>
        </w:rPr>
      </w:pPr>
    </w:p>
    <w:p w:rsidR="002A38DA" w:rsidRPr="00B71142" w:rsidRDefault="002A38DA" w:rsidP="002A38DA">
      <w:pPr>
        <w:pStyle w:val="a4"/>
        <w:rPr>
          <w:rFonts w:ascii="Times New Roman" w:hAnsi="Times New Roman"/>
          <w:sz w:val="24"/>
          <w:lang w:val="en-US"/>
        </w:rPr>
      </w:pPr>
      <w:r w:rsidRPr="00835032">
        <w:rPr>
          <w:rFonts w:ascii="Times New Roman" w:hAnsi="Times New Roman"/>
          <w:sz w:val="24"/>
        </w:rPr>
        <w:t>УДК</w:t>
      </w:r>
      <w:r w:rsidRPr="00B71142">
        <w:rPr>
          <w:rFonts w:ascii="Times New Roman" w:hAnsi="Times New Roman"/>
          <w:sz w:val="24"/>
          <w:lang w:val="en-US"/>
        </w:rPr>
        <w:t xml:space="preserve"> 616.728.3­002:614.2 </w:t>
      </w:r>
    </w:p>
    <w:p w:rsidR="002A38DA" w:rsidRPr="00835032" w:rsidRDefault="002A38DA" w:rsidP="002A38DA">
      <w:pPr>
        <w:pStyle w:val="a5"/>
        <w:rPr>
          <w:rFonts w:ascii="Times New Roman" w:hAnsi="Times New Roman"/>
          <w:b/>
          <w:sz w:val="24"/>
        </w:rPr>
      </w:pPr>
      <w:r w:rsidRPr="00835032">
        <w:rPr>
          <w:rFonts w:ascii="Times New Roman" w:hAnsi="Times New Roman"/>
          <w:b/>
          <w:sz w:val="24"/>
        </w:rPr>
        <w:t xml:space="preserve">ВЛИЯНИЕ СОЦИАЛЬНО­ДЕМОГРАФИЧЕСКИХ ХАРАКТЕРИСТИК </w:t>
      </w:r>
      <w:r w:rsidRPr="00835032">
        <w:rPr>
          <w:rFonts w:ascii="Times New Roman" w:hAnsi="Times New Roman"/>
          <w:b/>
          <w:sz w:val="24"/>
        </w:rPr>
        <w:br/>
        <w:t xml:space="preserve">И СОПУТСТВУЮЩЕЙ ПАТОЛОГИИ НА КАЧЕСТВО ЖИЗНИ ПАЦИЕНТОВ </w:t>
      </w:r>
      <w:r w:rsidRPr="00835032">
        <w:rPr>
          <w:rFonts w:ascii="Times New Roman" w:hAnsi="Times New Roman"/>
          <w:b/>
          <w:sz w:val="24"/>
        </w:rPr>
        <w:br/>
        <w:t>С ОСТЕОАРТРИТОМ КОЛЕННЫХ СУСТАВОВ</w:t>
      </w:r>
    </w:p>
    <w:p w:rsidR="002A38DA" w:rsidRPr="00835032" w:rsidRDefault="002A38DA" w:rsidP="002A38DA">
      <w:pPr>
        <w:pStyle w:val="a6"/>
        <w:rPr>
          <w:rFonts w:ascii="Times New Roman" w:hAnsi="Times New Roman"/>
        </w:rPr>
      </w:pPr>
      <w:r w:rsidRPr="00835032">
        <w:rPr>
          <w:rFonts w:ascii="Times New Roman" w:hAnsi="Times New Roman"/>
        </w:rPr>
        <w:t>© 2017 г. М. В. Макарова, М. Ю. Вальков, Н. С. Шитова, Л. В. Титова</w:t>
      </w:r>
    </w:p>
    <w:p w:rsidR="002A38DA" w:rsidRPr="00835032" w:rsidRDefault="002A38DA" w:rsidP="002A38DA">
      <w:pPr>
        <w:pStyle w:val="a7"/>
        <w:rPr>
          <w:rFonts w:ascii="Times New Roman" w:hAnsi="Times New Roman"/>
          <w:w w:val="100"/>
          <w:sz w:val="24"/>
        </w:rPr>
      </w:pPr>
      <w:r w:rsidRPr="00835032">
        <w:rPr>
          <w:rFonts w:ascii="Times New Roman" w:hAnsi="Times New Roman"/>
          <w:w w:val="100"/>
          <w:sz w:val="24"/>
        </w:rPr>
        <w:t>Северный государственный медицинский университет, г. Архангельск</w:t>
      </w:r>
    </w:p>
    <w:p w:rsidR="002A38DA" w:rsidRPr="00835032" w:rsidRDefault="002A38DA" w:rsidP="002A38DA">
      <w:pPr>
        <w:pStyle w:val="a8"/>
        <w:rPr>
          <w:rFonts w:ascii="Times New Roman" w:hAnsi="Times New Roman"/>
          <w:w w:val="100"/>
          <w:sz w:val="24"/>
        </w:rPr>
      </w:pPr>
    </w:p>
    <w:p w:rsidR="002A38DA" w:rsidRPr="00835032" w:rsidRDefault="002A38DA" w:rsidP="002A38DA">
      <w:pPr>
        <w:pStyle w:val="a8"/>
        <w:rPr>
          <w:rFonts w:ascii="Times New Roman" w:hAnsi="Times New Roman"/>
          <w:w w:val="100"/>
          <w:sz w:val="24"/>
        </w:rPr>
      </w:pPr>
      <w:r w:rsidRPr="00835032">
        <w:rPr>
          <w:rFonts w:ascii="Times New Roman" w:hAnsi="Times New Roman"/>
          <w:w w:val="100"/>
          <w:sz w:val="24"/>
        </w:rPr>
        <w:t xml:space="preserve">До настоящего времени не уделялось должного внимания проблеме связи между </w:t>
      </w:r>
      <w:proofErr w:type="spellStart"/>
      <w:r w:rsidRPr="00835032">
        <w:rPr>
          <w:rFonts w:ascii="Times New Roman" w:hAnsi="Times New Roman"/>
          <w:w w:val="100"/>
          <w:sz w:val="24"/>
        </w:rPr>
        <w:t>социально­демографическими</w:t>
      </w:r>
      <w:proofErr w:type="spellEnd"/>
      <w:r w:rsidRPr="00835032">
        <w:rPr>
          <w:rFonts w:ascii="Times New Roman" w:hAnsi="Times New Roman"/>
          <w:w w:val="100"/>
          <w:sz w:val="24"/>
        </w:rPr>
        <w:t xml:space="preserve"> показателями у пациентов с </w:t>
      </w:r>
      <w:proofErr w:type="spellStart"/>
      <w:r w:rsidRPr="00835032">
        <w:rPr>
          <w:rFonts w:ascii="Times New Roman" w:hAnsi="Times New Roman"/>
          <w:w w:val="100"/>
          <w:sz w:val="24"/>
        </w:rPr>
        <w:t>остеоартритом</w:t>
      </w:r>
      <w:proofErr w:type="spellEnd"/>
      <w:r w:rsidRPr="00835032">
        <w:rPr>
          <w:rFonts w:ascii="Times New Roman" w:hAnsi="Times New Roman"/>
          <w:w w:val="100"/>
          <w:sz w:val="24"/>
        </w:rPr>
        <w:t xml:space="preserve"> (ОА) коленных суставов и их качеством жизни (КЖ). Цель нашего исследования – изучить влияние </w:t>
      </w:r>
      <w:proofErr w:type="spellStart"/>
      <w:r w:rsidRPr="00835032">
        <w:rPr>
          <w:rFonts w:ascii="Times New Roman" w:hAnsi="Times New Roman"/>
          <w:w w:val="100"/>
          <w:sz w:val="24"/>
        </w:rPr>
        <w:t>социально­демографических</w:t>
      </w:r>
      <w:proofErr w:type="spellEnd"/>
      <w:r w:rsidRPr="00835032">
        <w:rPr>
          <w:rFonts w:ascii="Times New Roman" w:hAnsi="Times New Roman"/>
          <w:w w:val="100"/>
          <w:sz w:val="24"/>
        </w:rPr>
        <w:t xml:space="preserve"> показателей на КЖ пациентов с ОА коленных суставов 0–2 стадий. Тип исследования – поперечное (одномоментное), в него включали больных, проходивших обследование по поводу </w:t>
      </w:r>
      <w:proofErr w:type="spellStart"/>
      <w:r w:rsidRPr="00835032">
        <w:rPr>
          <w:rFonts w:ascii="Times New Roman" w:hAnsi="Times New Roman"/>
          <w:w w:val="100"/>
          <w:sz w:val="24"/>
        </w:rPr>
        <w:t>гонартрита</w:t>
      </w:r>
      <w:proofErr w:type="spellEnd"/>
      <w:r w:rsidRPr="00835032">
        <w:rPr>
          <w:rFonts w:ascii="Times New Roman" w:hAnsi="Times New Roman"/>
          <w:w w:val="100"/>
          <w:sz w:val="24"/>
        </w:rPr>
        <w:t xml:space="preserve"> в медицинских учреждениях г. Архангельска, оценивали КЖ по общему </w:t>
      </w:r>
      <w:proofErr w:type="spellStart"/>
      <w:r w:rsidRPr="00835032">
        <w:rPr>
          <w:rFonts w:ascii="Times New Roman" w:hAnsi="Times New Roman"/>
          <w:w w:val="100"/>
          <w:sz w:val="24"/>
        </w:rPr>
        <w:t>опроснику</w:t>
      </w:r>
      <w:proofErr w:type="spellEnd"/>
      <w:r w:rsidRPr="00835032">
        <w:rPr>
          <w:rFonts w:ascii="Times New Roman" w:hAnsi="Times New Roman"/>
          <w:w w:val="100"/>
          <w:sz w:val="24"/>
        </w:rPr>
        <w:t xml:space="preserve"> SF­36. Анализировали КЖ, </w:t>
      </w:r>
      <w:proofErr w:type="spellStart"/>
      <w:r w:rsidRPr="00835032">
        <w:rPr>
          <w:rFonts w:ascii="Times New Roman" w:hAnsi="Times New Roman"/>
          <w:w w:val="100"/>
          <w:sz w:val="24"/>
        </w:rPr>
        <w:t>социально­демографические</w:t>
      </w:r>
      <w:proofErr w:type="spellEnd"/>
      <w:r w:rsidRPr="00835032">
        <w:rPr>
          <w:rFonts w:ascii="Times New Roman" w:hAnsi="Times New Roman"/>
          <w:w w:val="100"/>
          <w:sz w:val="24"/>
        </w:rPr>
        <w:t xml:space="preserve"> характеристики (пол, возраст, социальный статус, </w:t>
      </w:r>
      <w:proofErr w:type="spellStart"/>
      <w:r w:rsidRPr="00835032">
        <w:rPr>
          <w:rFonts w:ascii="Times New Roman" w:hAnsi="Times New Roman"/>
          <w:w w:val="100"/>
          <w:sz w:val="24"/>
        </w:rPr>
        <w:t>коморбидность</w:t>
      </w:r>
      <w:proofErr w:type="spellEnd"/>
      <w:r w:rsidRPr="00835032">
        <w:rPr>
          <w:rFonts w:ascii="Times New Roman" w:hAnsi="Times New Roman"/>
          <w:w w:val="100"/>
          <w:sz w:val="24"/>
        </w:rPr>
        <w:t xml:space="preserve">) 527 пациентов. Анализ стандартизованных показателей КЖ по </w:t>
      </w:r>
      <w:proofErr w:type="spellStart"/>
      <w:r w:rsidRPr="00835032">
        <w:rPr>
          <w:rFonts w:ascii="Times New Roman" w:hAnsi="Times New Roman"/>
          <w:w w:val="100"/>
          <w:sz w:val="24"/>
        </w:rPr>
        <w:t>опроснику</w:t>
      </w:r>
      <w:proofErr w:type="spellEnd"/>
      <w:r w:rsidRPr="00835032">
        <w:rPr>
          <w:rFonts w:ascii="Times New Roman" w:hAnsi="Times New Roman"/>
          <w:w w:val="100"/>
          <w:sz w:val="24"/>
        </w:rPr>
        <w:t xml:space="preserve"> у пациентов с </w:t>
      </w:r>
      <w:proofErr w:type="spellStart"/>
      <w:r w:rsidRPr="00835032">
        <w:rPr>
          <w:rFonts w:ascii="Times New Roman" w:hAnsi="Times New Roman"/>
          <w:w w:val="100"/>
          <w:sz w:val="24"/>
        </w:rPr>
        <w:t>гонартритами</w:t>
      </w:r>
      <w:proofErr w:type="spellEnd"/>
      <w:r w:rsidRPr="00835032">
        <w:rPr>
          <w:rFonts w:ascii="Times New Roman" w:hAnsi="Times New Roman"/>
          <w:w w:val="100"/>
          <w:sz w:val="24"/>
        </w:rPr>
        <w:t xml:space="preserve"> 0–2 стадии выявил снижение КЖ по всем шкалам. У пациентов с нулевой стадией в первую очередь снижался показатель социального функционирования 81,5 (95</w:t>
      </w:r>
      <w:r w:rsidRPr="00835032">
        <w:rPr>
          <w:rFonts w:ascii="Times New Roman"/>
          <w:w w:val="100"/>
          <w:sz w:val="24"/>
        </w:rPr>
        <w:t> </w:t>
      </w:r>
      <w:r w:rsidRPr="00835032">
        <w:rPr>
          <w:rFonts w:ascii="Times New Roman" w:hAnsi="Times New Roman"/>
          <w:w w:val="100"/>
          <w:sz w:val="24"/>
        </w:rPr>
        <w:t>% ДИ: 67,0–96,0) балла. У пациентов с первой стадией отмечено снижение уровня психического здоровья 55,8 (95</w:t>
      </w:r>
      <w:r w:rsidRPr="00835032">
        <w:rPr>
          <w:rFonts w:ascii="Times New Roman"/>
          <w:w w:val="100"/>
          <w:sz w:val="24"/>
        </w:rPr>
        <w:t> </w:t>
      </w:r>
      <w:r w:rsidRPr="00835032">
        <w:rPr>
          <w:rFonts w:ascii="Times New Roman" w:hAnsi="Times New Roman"/>
          <w:w w:val="100"/>
          <w:sz w:val="24"/>
        </w:rPr>
        <w:t>% ДИ: 40,3–71,3) балла и эмоционального состояния 55,9 (95</w:t>
      </w:r>
      <w:r w:rsidRPr="00835032">
        <w:rPr>
          <w:rFonts w:ascii="Times New Roman"/>
          <w:w w:val="100"/>
          <w:sz w:val="24"/>
        </w:rPr>
        <w:t> </w:t>
      </w:r>
      <w:r w:rsidRPr="00835032">
        <w:rPr>
          <w:rFonts w:ascii="Times New Roman" w:hAnsi="Times New Roman"/>
          <w:w w:val="100"/>
          <w:sz w:val="24"/>
        </w:rPr>
        <w:t xml:space="preserve">% ДИ: 41,4–70,4) балла. Дальнейшее прогрессирование ОА до второй стадии способно ухудшать показатели психического </w:t>
      </w:r>
      <w:r w:rsidRPr="00835032">
        <w:rPr>
          <w:rFonts w:ascii="Times New Roman" w:hAnsi="Times New Roman"/>
          <w:w w:val="100"/>
          <w:sz w:val="24"/>
        </w:rPr>
        <w:lastRenderedPageBreak/>
        <w:t>здоровья 48,2 (95</w:t>
      </w:r>
      <w:r w:rsidRPr="00835032">
        <w:rPr>
          <w:rFonts w:ascii="Times New Roman"/>
          <w:w w:val="100"/>
          <w:sz w:val="24"/>
        </w:rPr>
        <w:t> </w:t>
      </w:r>
      <w:r w:rsidRPr="00835032">
        <w:rPr>
          <w:rFonts w:ascii="Times New Roman" w:hAnsi="Times New Roman"/>
          <w:w w:val="100"/>
          <w:sz w:val="24"/>
        </w:rPr>
        <w:t>% ДИ: 19,6–76,8) балла, а также жизненной активности 48,2 (95</w:t>
      </w:r>
      <w:r w:rsidRPr="00835032">
        <w:rPr>
          <w:rFonts w:ascii="Times New Roman"/>
          <w:w w:val="100"/>
          <w:sz w:val="24"/>
        </w:rPr>
        <w:t> </w:t>
      </w:r>
      <w:r w:rsidRPr="00835032">
        <w:rPr>
          <w:rFonts w:ascii="Times New Roman" w:hAnsi="Times New Roman"/>
          <w:w w:val="100"/>
          <w:sz w:val="24"/>
        </w:rPr>
        <w:t>% ДИ: 19,7–76,7) балла и социального функционирования 48,2 (95</w:t>
      </w:r>
      <w:r w:rsidRPr="00835032">
        <w:rPr>
          <w:rFonts w:ascii="Times New Roman"/>
          <w:w w:val="100"/>
          <w:sz w:val="24"/>
        </w:rPr>
        <w:t> </w:t>
      </w:r>
      <w:r w:rsidRPr="00835032">
        <w:rPr>
          <w:rFonts w:ascii="Times New Roman" w:hAnsi="Times New Roman"/>
          <w:w w:val="100"/>
          <w:sz w:val="24"/>
        </w:rPr>
        <w:t xml:space="preserve">% ДИ 20,9–75,5) балла. Таким образом, наибольшее влияние на КЖ у пациентов с 0–2 стадиями ОА оказывают показатели социального функционирования и психического здоровья. </w:t>
      </w:r>
    </w:p>
    <w:p w:rsidR="002A38DA" w:rsidRPr="00835032" w:rsidRDefault="002A38DA" w:rsidP="002A38DA">
      <w:pPr>
        <w:pStyle w:val="a8"/>
        <w:rPr>
          <w:rFonts w:ascii="Times New Roman" w:hAnsi="Times New Roman"/>
          <w:w w:val="100"/>
          <w:sz w:val="24"/>
        </w:rPr>
      </w:pPr>
      <w:r w:rsidRPr="00835032">
        <w:rPr>
          <w:rFonts w:ascii="Times New Roman" w:hAnsi="Times New Roman"/>
          <w:b/>
          <w:bCs/>
          <w:w w:val="100"/>
          <w:sz w:val="24"/>
        </w:rPr>
        <w:t>Ключевые слова:</w:t>
      </w:r>
      <w:r w:rsidRPr="00835032">
        <w:rPr>
          <w:rFonts w:ascii="Times New Roman" w:hAnsi="Times New Roman"/>
          <w:w w:val="100"/>
          <w:sz w:val="24"/>
        </w:rPr>
        <w:t xml:space="preserve"> качество жизни, SF­36, </w:t>
      </w:r>
      <w:proofErr w:type="spellStart"/>
      <w:r w:rsidRPr="00835032">
        <w:rPr>
          <w:rFonts w:ascii="Times New Roman" w:hAnsi="Times New Roman"/>
          <w:w w:val="100"/>
          <w:sz w:val="24"/>
        </w:rPr>
        <w:t>остеоартрит</w:t>
      </w:r>
      <w:proofErr w:type="spellEnd"/>
      <w:r w:rsidRPr="00835032">
        <w:rPr>
          <w:rFonts w:ascii="Times New Roman" w:hAnsi="Times New Roman"/>
          <w:w w:val="100"/>
          <w:sz w:val="24"/>
        </w:rPr>
        <w:t>, коленные суставы</w:t>
      </w:r>
    </w:p>
    <w:p w:rsidR="002A38DA" w:rsidRPr="00B71142" w:rsidRDefault="002A38DA" w:rsidP="002A38DA">
      <w:pPr>
        <w:rPr>
          <w:rFonts w:ascii="Times New Roman" w:hAnsi="Times New Roman"/>
          <w:sz w:val="24"/>
        </w:rPr>
      </w:pPr>
    </w:p>
    <w:p w:rsidR="002A38DA" w:rsidRPr="00B71142" w:rsidRDefault="002A38DA" w:rsidP="002A38DA">
      <w:pPr>
        <w:rPr>
          <w:rFonts w:ascii="Times New Roman" w:hAnsi="Times New Roman"/>
          <w:sz w:val="24"/>
          <w:lang w:val="en-US"/>
        </w:rPr>
      </w:pPr>
    </w:p>
    <w:p w:rsidR="002A38DA" w:rsidRPr="00B71142" w:rsidRDefault="002A38DA" w:rsidP="002A38DA">
      <w:pPr>
        <w:pStyle w:val="a4"/>
        <w:rPr>
          <w:rFonts w:ascii="Times New Roman" w:hAnsi="Times New Roman"/>
          <w:sz w:val="24"/>
          <w:lang w:val="en-US"/>
        </w:rPr>
      </w:pPr>
      <w:r w:rsidRPr="00835032">
        <w:rPr>
          <w:rFonts w:ascii="Times New Roman" w:hAnsi="Times New Roman"/>
          <w:sz w:val="24"/>
        </w:rPr>
        <w:t>УДК</w:t>
      </w:r>
      <w:r w:rsidRPr="00B71142">
        <w:rPr>
          <w:rFonts w:ascii="Times New Roman" w:hAnsi="Times New Roman"/>
          <w:sz w:val="24"/>
          <w:lang w:val="en-US"/>
        </w:rPr>
        <w:t xml:space="preserve"> 616.33­006.6­036.22(574)</w:t>
      </w:r>
    </w:p>
    <w:p w:rsidR="002A38DA" w:rsidRPr="00835032" w:rsidRDefault="002A38DA" w:rsidP="002A38DA">
      <w:pPr>
        <w:pStyle w:val="a5"/>
        <w:rPr>
          <w:rFonts w:ascii="Times New Roman" w:hAnsi="Times New Roman"/>
          <w:b/>
          <w:sz w:val="24"/>
        </w:rPr>
      </w:pPr>
      <w:r w:rsidRPr="00835032">
        <w:rPr>
          <w:rFonts w:ascii="Times New Roman" w:hAnsi="Times New Roman"/>
          <w:b/>
          <w:sz w:val="24"/>
        </w:rPr>
        <w:t xml:space="preserve">ЭПИДЕМИОЛОГИЯ РАКА ЖЕЛУДКА В </w:t>
      </w:r>
      <w:proofErr w:type="gramStart"/>
      <w:r w:rsidRPr="00835032">
        <w:rPr>
          <w:rFonts w:ascii="Times New Roman" w:hAnsi="Times New Roman"/>
          <w:b/>
          <w:sz w:val="24"/>
        </w:rPr>
        <w:t>КАЗАХСТАНЕ</w:t>
      </w:r>
      <w:proofErr w:type="gramEnd"/>
      <w:r w:rsidRPr="00835032">
        <w:rPr>
          <w:rFonts w:ascii="Times New Roman" w:hAnsi="Times New Roman"/>
          <w:b/>
          <w:sz w:val="24"/>
        </w:rPr>
        <w:t xml:space="preserve"> В 2004–2015 ГОДАХ</w:t>
      </w:r>
    </w:p>
    <w:p w:rsidR="002A38DA" w:rsidRPr="00835032" w:rsidRDefault="002A38DA" w:rsidP="002A38DA">
      <w:pPr>
        <w:pStyle w:val="a6"/>
        <w:rPr>
          <w:rFonts w:ascii="Times New Roman" w:hAnsi="Times New Roman"/>
        </w:rPr>
      </w:pPr>
      <w:r w:rsidRPr="00835032">
        <w:rPr>
          <w:rFonts w:ascii="Times New Roman" w:hAnsi="Times New Roman"/>
        </w:rPr>
        <w:t xml:space="preserve">© 2017 г. </w:t>
      </w:r>
      <w:r w:rsidRPr="00835032">
        <w:rPr>
          <w:rFonts w:ascii="Times New Roman" w:hAnsi="Times New Roman"/>
          <w:vertAlign w:val="superscript"/>
        </w:rPr>
        <w:t>1</w:t>
      </w:r>
      <w:r w:rsidRPr="00835032">
        <w:rPr>
          <w:rFonts w:ascii="Times New Roman" w:hAnsi="Times New Roman"/>
        </w:rPr>
        <w:t xml:space="preserve">О. К. </w:t>
      </w:r>
      <w:proofErr w:type="spellStart"/>
      <w:r w:rsidRPr="00835032">
        <w:rPr>
          <w:rFonts w:ascii="Times New Roman" w:hAnsi="Times New Roman"/>
        </w:rPr>
        <w:t>Жандосов</w:t>
      </w:r>
      <w:proofErr w:type="spellEnd"/>
      <w:r w:rsidRPr="00835032">
        <w:rPr>
          <w:rFonts w:ascii="Times New Roman" w:hAnsi="Times New Roman"/>
        </w:rPr>
        <w:t xml:space="preserve">, </w:t>
      </w:r>
      <w:r w:rsidRPr="00835032">
        <w:rPr>
          <w:rFonts w:ascii="Times New Roman" w:hAnsi="Times New Roman"/>
          <w:vertAlign w:val="superscript"/>
        </w:rPr>
        <w:t>1</w:t>
      </w:r>
      <w:r w:rsidRPr="00835032">
        <w:rPr>
          <w:rFonts w:ascii="Times New Roman" w:hAnsi="Times New Roman"/>
        </w:rPr>
        <w:t xml:space="preserve">Г. К. </w:t>
      </w:r>
      <w:proofErr w:type="spellStart"/>
      <w:r w:rsidRPr="00835032">
        <w:rPr>
          <w:rFonts w:ascii="Times New Roman" w:hAnsi="Times New Roman"/>
        </w:rPr>
        <w:t>Каусова</w:t>
      </w:r>
      <w:proofErr w:type="spellEnd"/>
      <w:r w:rsidRPr="00835032">
        <w:rPr>
          <w:rFonts w:ascii="Times New Roman" w:hAnsi="Times New Roman"/>
        </w:rPr>
        <w:t xml:space="preserve">, </w:t>
      </w:r>
      <w:r w:rsidRPr="00835032">
        <w:rPr>
          <w:rFonts w:ascii="Times New Roman" w:hAnsi="Times New Roman"/>
          <w:vertAlign w:val="superscript"/>
        </w:rPr>
        <w:t>1</w:t>
      </w:r>
      <w:r w:rsidRPr="00835032">
        <w:rPr>
          <w:rFonts w:ascii="Times New Roman" w:hAnsi="Times New Roman"/>
        </w:rPr>
        <w:t xml:space="preserve">А. У. </w:t>
      </w:r>
      <w:proofErr w:type="spellStart"/>
      <w:r w:rsidRPr="00835032">
        <w:rPr>
          <w:rFonts w:ascii="Times New Roman" w:hAnsi="Times New Roman"/>
        </w:rPr>
        <w:t>Ембердиев</w:t>
      </w:r>
      <w:proofErr w:type="spellEnd"/>
      <w:r w:rsidRPr="00835032">
        <w:rPr>
          <w:rFonts w:ascii="Times New Roman" w:hAnsi="Times New Roman"/>
        </w:rPr>
        <w:t xml:space="preserve">, </w:t>
      </w:r>
      <w:r w:rsidRPr="00835032">
        <w:rPr>
          <w:rFonts w:ascii="Times New Roman" w:hAnsi="Times New Roman"/>
          <w:vertAlign w:val="superscript"/>
        </w:rPr>
        <w:t>2</w:t>
      </w:r>
      <w:r w:rsidRPr="00835032">
        <w:rPr>
          <w:rFonts w:ascii="Times New Roman" w:hAnsi="Times New Roman"/>
        </w:rPr>
        <w:t xml:space="preserve">А. Ж. Лурье, </w:t>
      </w:r>
      <w:r w:rsidR="00B71142">
        <w:rPr>
          <w:rFonts w:ascii="Times New Roman" w:hAnsi="Times New Roman"/>
        </w:rPr>
        <w:t xml:space="preserve">                 </w:t>
      </w:r>
      <w:r w:rsidRPr="00835032">
        <w:rPr>
          <w:rFonts w:ascii="Times New Roman" w:hAnsi="Times New Roman"/>
          <w:vertAlign w:val="superscript"/>
        </w:rPr>
        <w:t>3</w:t>
      </w:r>
      <w:r w:rsidRPr="00835032">
        <w:rPr>
          <w:rFonts w:ascii="Times New Roman" w:hAnsi="Times New Roman"/>
        </w:rPr>
        <w:t xml:space="preserve">С. В. Иванов, </w:t>
      </w:r>
      <w:r w:rsidRPr="00835032">
        <w:rPr>
          <w:rFonts w:ascii="Times New Roman" w:hAnsi="Times New Roman"/>
          <w:vertAlign w:val="superscript"/>
        </w:rPr>
        <w:t>4</w:t>
      </w:r>
      <w:r w:rsidRPr="00835032">
        <w:rPr>
          <w:rFonts w:ascii="Times New Roman" w:hAnsi="Times New Roman"/>
        </w:rPr>
        <w:t xml:space="preserve">Д. </w:t>
      </w:r>
      <w:proofErr w:type="spellStart"/>
      <w:r w:rsidRPr="00835032">
        <w:rPr>
          <w:rFonts w:ascii="Times New Roman" w:hAnsi="Times New Roman"/>
        </w:rPr>
        <w:t>Дубовиченко</w:t>
      </w:r>
      <w:proofErr w:type="spellEnd"/>
      <w:r w:rsidRPr="00835032">
        <w:rPr>
          <w:rFonts w:ascii="Times New Roman" w:hAnsi="Times New Roman"/>
        </w:rPr>
        <w:t xml:space="preserve">, </w:t>
      </w:r>
      <w:r w:rsidRPr="00835032">
        <w:rPr>
          <w:rFonts w:ascii="Times New Roman" w:hAnsi="Times New Roman"/>
          <w:vertAlign w:val="superscript"/>
        </w:rPr>
        <w:t>4­7</w:t>
      </w:r>
      <w:r w:rsidRPr="00835032">
        <w:rPr>
          <w:rFonts w:ascii="Times New Roman" w:hAnsi="Times New Roman"/>
        </w:rPr>
        <w:t>А. М. Гржибовский</w:t>
      </w:r>
    </w:p>
    <w:p w:rsidR="002A38DA" w:rsidRPr="00835032" w:rsidRDefault="002A38DA" w:rsidP="002A38DA">
      <w:pPr>
        <w:pStyle w:val="a7"/>
        <w:rPr>
          <w:rFonts w:ascii="Times New Roman" w:hAnsi="Times New Roman"/>
          <w:w w:val="100"/>
          <w:sz w:val="24"/>
        </w:rPr>
      </w:pPr>
      <w:r w:rsidRPr="00835032">
        <w:rPr>
          <w:rFonts w:ascii="Times New Roman" w:hAnsi="Times New Roman"/>
          <w:w w:val="100"/>
          <w:sz w:val="24"/>
          <w:vertAlign w:val="superscript"/>
        </w:rPr>
        <w:t>1</w:t>
      </w:r>
      <w:r w:rsidRPr="00835032">
        <w:rPr>
          <w:rFonts w:ascii="Times New Roman" w:hAnsi="Times New Roman"/>
          <w:w w:val="100"/>
          <w:sz w:val="24"/>
        </w:rPr>
        <w:t xml:space="preserve">Высшая школа общественного здравоохранения Минздрава Республики Казахстан; </w:t>
      </w:r>
      <w:r w:rsidRPr="00835032">
        <w:rPr>
          <w:rFonts w:ascii="Times New Roman" w:hAnsi="Times New Roman"/>
          <w:w w:val="100"/>
          <w:sz w:val="24"/>
          <w:vertAlign w:val="superscript"/>
        </w:rPr>
        <w:t>2</w:t>
      </w:r>
      <w:r w:rsidRPr="00835032">
        <w:rPr>
          <w:rFonts w:ascii="Times New Roman" w:hAnsi="Times New Roman"/>
          <w:w w:val="100"/>
          <w:sz w:val="24"/>
        </w:rPr>
        <w:t xml:space="preserve">Клиника инновационной терапии «Древо жизни» г. </w:t>
      </w:r>
      <w:proofErr w:type="spellStart"/>
      <w:r w:rsidRPr="00835032">
        <w:rPr>
          <w:rFonts w:ascii="Times New Roman" w:hAnsi="Times New Roman"/>
          <w:w w:val="100"/>
          <w:sz w:val="24"/>
        </w:rPr>
        <w:t>Алматы</w:t>
      </w:r>
      <w:proofErr w:type="spellEnd"/>
      <w:r w:rsidRPr="00835032">
        <w:rPr>
          <w:rFonts w:ascii="Times New Roman" w:hAnsi="Times New Roman"/>
          <w:w w:val="100"/>
          <w:sz w:val="24"/>
        </w:rPr>
        <w:t xml:space="preserve">, Казахстан; </w:t>
      </w:r>
      <w:r w:rsidRPr="00835032">
        <w:rPr>
          <w:rFonts w:ascii="Times New Roman" w:hAnsi="Times New Roman"/>
          <w:w w:val="100"/>
          <w:sz w:val="24"/>
          <w:vertAlign w:val="superscript"/>
        </w:rPr>
        <w:t>3</w:t>
      </w:r>
      <w:r w:rsidRPr="00835032">
        <w:rPr>
          <w:rFonts w:ascii="Times New Roman" w:hAnsi="Times New Roman"/>
          <w:w w:val="100"/>
          <w:sz w:val="24"/>
        </w:rPr>
        <w:t>Первый</w:t>
      </w:r>
      <w:proofErr w:type="gramStart"/>
      <w:r w:rsidRPr="00835032">
        <w:rPr>
          <w:rFonts w:ascii="Times New Roman" w:hAnsi="Times New Roman"/>
          <w:w w:val="100"/>
          <w:sz w:val="24"/>
        </w:rPr>
        <w:t xml:space="preserve"> </w:t>
      </w:r>
      <w:proofErr w:type="spellStart"/>
      <w:r w:rsidRPr="00835032">
        <w:rPr>
          <w:rFonts w:ascii="Times New Roman" w:hAnsi="Times New Roman"/>
          <w:w w:val="100"/>
          <w:sz w:val="24"/>
        </w:rPr>
        <w:t>С</w:t>
      </w:r>
      <w:proofErr w:type="gramEnd"/>
      <w:r w:rsidRPr="00835032">
        <w:rPr>
          <w:rFonts w:ascii="Times New Roman" w:hAnsi="Times New Roman"/>
          <w:w w:val="100"/>
          <w:sz w:val="24"/>
        </w:rPr>
        <w:t>анкт­Петербургский</w:t>
      </w:r>
      <w:proofErr w:type="spellEnd"/>
      <w:r w:rsidRPr="00835032">
        <w:rPr>
          <w:rFonts w:ascii="Times New Roman" w:hAnsi="Times New Roman"/>
          <w:w w:val="100"/>
          <w:sz w:val="24"/>
        </w:rPr>
        <w:t xml:space="preserve"> государственный медицинский </w:t>
      </w:r>
      <w:r w:rsidRPr="00835032">
        <w:rPr>
          <w:rFonts w:ascii="Times New Roman" w:hAnsi="Times New Roman"/>
          <w:w w:val="100"/>
          <w:sz w:val="24"/>
        </w:rPr>
        <w:br/>
        <w:t xml:space="preserve">университет им. акад. И. П. Павлова, г. </w:t>
      </w:r>
      <w:proofErr w:type="spellStart"/>
      <w:r w:rsidRPr="00835032">
        <w:rPr>
          <w:rFonts w:ascii="Times New Roman" w:hAnsi="Times New Roman"/>
          <w:w w:val="100"/>
          <w:sz w:val="24"/>
        </w:rPr>
        <w:t>Санкт­Петербург</w:t>
      </w:r>
      <w:proofErr w:type="spellEnd"/>
      <w:r w:rsidRPr="00835032">
        <w:rPr>
          <w:rFonts w:ascii="Times New Roman" w:hAnsi="Times New Roman"/>
          <w:w w:val="100"/>
          <w:sz w:val="24"/>
        </w:rPr>
        <w:t xml:space="preserve">; </w:t>
      </w:r>
      <w:r w:rsidRPr="00835032">
        <w:rPr>
          <w:rFonts w:ascii="Times New Roman" w:hAnsi="Times New Roman"/>
          <w:w w:val="100"/>
          <w:sz w:val="24"/>
          <w:vertAlign w:val="superscript"/>
        </w:rPr>
        <w:t>4</w:t>
      </w:r>
      <w:r w:rsidRPr="00835032">
        <w:rPr>
          <w:rFonts w:ascii="Times New Roman" w:hAnsi="Times New Roman"/>
          <w:w w:val="100"/>
          <w:sz w:val="24"/>
        </w:rPr>
        <w:t>Северный</w:t>
      </w:r>
      <w:r w:rsidRPr="00835032">
        <w:rPr>
          <w:rFonts w:ascii="Times New Roman" w:hAnsi="Times New Roman"/>
          <w:w w:val="100"/>
          <w:sz w:val="24"/>
          <w:vertAlign w:val="superscript"/>
        </w:rPr>
        <w:t xml:space="preserve"> </w:t>
      </w:r>
      <w:r w:rsidRPr="00835032">
        <w:rPr>
          <w:rFonts w:ascii="Times New Roman" w:hAnsi="Times New Roman"/>
          <w:w w:val="100"/>
          <w:sz w:val="24"/>
        </w:rPr>
        <w:t xml:space="preserve">государственный медицинский </w:t>
      </w:r>
      <w:r w:rsidRPr="00835032">
        <w:rPr>
          <w:rFonts w:ascii="Times New Roman" w:hAnsi="Times New Roman"/>
          <w:w w:val="100"/>
          <w:sz w:val="24"/>
        </w:rPr>
        <w:br/>
        <w:t xml:space="preserve">университет, г. Архангельск; </w:t>
      </w:r>
      <w:r w:rsidRPr="00835032">
        <w:rPr>
          <w:rFonts w:ascii="Times New Roman" w:hAnsi="Times New Roman"/>
          <w:w w:val="100"/>
          <w:sz w:val="24"/>
          <w:vertAlign w:val="superscript"/>
        </w:rPr>
        <w:t>5</w:t>
      </w:r>
      <w:r w:rsidRPr="00835032">
        <w:rPr>
          <w:rFonts w:ascii="Times New Roman" w:hAnsi="Times New Roman"/>
          <w:w w:val="100"/>
          <w:sz w:val="24"/>
        </w:rPr>
        <w:t xml:space="preserve">Национальный институт общественного здравоохранения, г. Осло, Норвегия; </w:t>
      </w:r>
      <w:r w:rsidRPr="00835032">
        <w:rPr>
          <w:rFonts w:ascii="Times New Roman" w:hAnsi="Times New Roman"/>
          <w:w w:val="100"/>
          <w:sz w:val="24"/>
        </w:rPr>
        <w:br/>
      </w:r>
      <w:r w:rsidRPr="00835032">
        <w:rPr>
          <w:rFonts w:ascii="Times New Roman" w:hAnsi="Times New Roman"/>
          <w:w w:val="100"/>
          <w:sz w:val="24"/>
          <w:vertAlign w:val="superscript"/>
        </w:rPr>
        <w:t>6</w:t>
      </w:r>
      <w:r w:rsidRPr="00835032">
        <w:rPr>
          <w:rFonts w:ascii="Times New Roman" w:hAnsi="Times New Roman"/>
          <w:w w:val="100"/>
          <w:sz w:val="24"/>
        </w:rPr>
        <w:t xml:space="preserve">Северо­Восточный федеральный университет, г. Якутск; </w:t>
      </w:r>
      <w:r w:rsidRPr="00835032">
        <w:rPr>
          <w:rFonts w:ascii="Times New Roman" w:hAnsi="Times New Roman"/>
          <w:w w:val="100"/>
          <w:sz w:val="24"/>
          <w:vertAlign w:val="superscript"/>
        </w:rPr>
        <w:t>7</w:t>
      </w:r>
      <w:r w:rsidRPr="00835032">
        <w:rPr>
          <w:rFonts w:ascii="Times New Roman" w:hAnsi="Times New Roman"/>
          <w:w w:val="100"/>
          <w:sz w:val="24"/>
        </w:rPr>
        <w:t xml:space="preserve">Международный </w:t>
      </w:r>
      <w:proofErr w:type="spellStart"/>
      <w:r w:rsidRPr="00835032">
        <w:rPr>
          <w:rFonts w:ascii="Times New Roman" w:hAnsi="Times New Roman"/>
          <w:w w:val="100"/>
          <w:sz w:val="24"/>
        </w:rPr>
        <w:t>казахско­турецкий</w:t>
      </w:r>
      <w:proofErr w:type="spellEnd"/>
      <w:r w:rsidRPr="00835032">
        <w:rPr>
          <w:rFonts w:ascii="Times New Roman" w:hAnsi="Times New Roman"/>
          <w:w w:val="100"/>
          <w:sz w:val="24"/>
        </w:rPr>
        <w:t xml:space="preserve"> университет, г. Туркестан, Казахстан</w:t>
      </w:r>
    </w:p>
    <w:p w:rsidR="002A38DA" w:rsidRPr="00835032" w:rsidRDefault="002A38DA" w:rsidP="002A38DA">
      <w:pPr>
        <w:pStyle w:val="a8"/>
        <w:rPr>
          <w:rFonts w:ascii="Times New Roman" w:hAnsi="Times New Roman"/>
          <w:w w:val="100"/>
          <w:sz w:val="24"/>
        </w:rPr>
      </w:pPr>
    </w:p>
    <w:p w:rsidR="002A38DA" w:rsidRPr="00835032" w:rsidRDefault="002A38DA" w:rsidP="002A38DA">
      <w:pPr>
        <w:pStyle w:val="a8"/>
        <w:rPr>
          <w:rFonts w:ascii="Times New Roman" w:hAnsi="Times New Roman"/>
          <w:w w:val="100"/>
          <w:sz w:val="24"/>
        </w:rPr>
      </w:pPr>
      <w:r w:rsidRPr="00835032">
        <w:rPr>
          <w:rFonts w:ascii="Times New Roman" w:hAnsi="Times New Roman"/>
          <w:w w:val="100"/>
          <w:sz w:val="24"/>
        </w:rPr>
        <w:t xml:space="preserve">Проведен анализ заболеваемости раком желудка, смертности от данного заболевания, пятилетней выживаемости и степени ранней диагностики в Республике Казахстан за период 2005–2014 годов. В результате исследования выявлен статистически значимый тренд снижения заболеваемости (с 18,9 до 16,4 на 100 000 населения) и смертности от рака желудка (с 15,0 до 11,8 на 100 000 населения). С 16,8 до 34,2 % увеличилась частота раннего выявления рака желудка (на I–II стадиях заболевания), но пятилетняя выживаемость стала повышаться только с 2012 года. За период 2005–2014 годов из 16 </w:t>
      </w:r>
      <w:proofErr w:type="spellStart"/>
      <w:r w:rsidRPr="00835032">
        <w:rPr>
          <w:rFonts w:ascii="Times New Roman" w:hAnsi="Times New Roman"/>
          <w:w w:val="100"/>
          <w:sz w:val="24"/>
        </w:rPr>
        <w:t>административно­территориальных</w:t>
      </w:r>
      <w:proofErr w:type="spellEnd"/>
      <w:r w:rsidRPr="00835032">
        <w:rPr>
          <w:rFonts w:ascii="Times New Roman" w:hAnsi="Times New Roman"/>
          <w:w w:val="100"/>
          <w:sz w:val="24"/>
        </w:rPr>
        <w:t xml:space="preserve"> единиц страны снижение заболеваемости раком желудка наблюдалось в пяти, снижение смертности – в девяти, повышение частоты раннего обнаружения заболевания – в восьми регионах.</w:t>
      </w:r>
    </w:p>
    <w:p w:rsidR="002A38DA" w:rsidRPr="00835032" w:rsidRDefault="002A38DA" w:rsidP="002A38DA">
      <w:pPr>
        <w:pStyle w:val="a8"/>
        <w:rPr>
          <w:rFonts w:ascii="Times New Roman" w:hAnsi="Times New Roman"/>
          <w:w w:val="100"/>
          <w:sz w:val="24"/>
        </w:rPr>
      </w:pPr>
      <w:r w:rsidRPr="00835032">
        <w:rPr>
          <w:rFonts w:ascii="Times New Roman" w:hAnsi="Times New Roman"/>
          <w:b/>
          <w:bCs/>
          <w:w w:val="100"/>
          <w:sz w:val="24"/>
        </w:rPr>
        <w:t>Ключевые слова:</w:t>
      </w:r>
      <w:r w:rsidRPr="00835032">
        <w:rPr>
          <w:rFonts w:ascii="Times New Roman" w:hAnsi="Times New Roman"/>
          <w:w w:val="100"/>
          <w:sz w:val="24"/>
        </w:rPr>
        <w:t xml:space="preserve"> рак желудка, заболеваемость, инцидентность, смертность, пятилетняя выживаемость, Казахстан</w:t>
      </w:r>
    </w:p>
    <w:p w:rsidR="002A38DA" w:rsidRPr="00835032" w:rsidRDefault="002A38DA" w:rsidP="002A38DA">
      <w:pPr>
        <w:pStyle w:val="a3"/>
        <w:rPr>
          <w:rFonts w:ascii="Times New Roman" w:hAnsi="Times New Roman"/>
          <w:sz w:val="24"/>
        </w:rPr>
      </w:pPr>
    </w:p>
    <w:p w:rsidR="002A38DA" w:rsidRPr="00835032" w:rsidRDefault="002A38DA" w:rsidP="002A38DA">
      <w:pPr>
        <w:rPr>
          <w:rFonts w:ascii="Times New Roman" w:hAnsi="Times New Roman"/>
          <w:sz w:val="24"/>
        </w:rPr>
      </w:pPr>
    </w:p>
    <w:p w:rsidR="002A38DA" w:rsidRPr="00835032" w:rsidRDefault="002A38DA" w:rsidP="002A38DA">
      <w:pPr>
        <w:pStyle w:val="a4"/>
        <w:spacing w:after="57"/>
        <w:rPr>
          <w:rFonts w:ascii="Times New Roman" w:hAnsi="Times New Roman"/>
          <w:sz w:val="24"/>
        </w:rPr>
      </w:pPr>
      <w:r w:rsidRPr="00835032">
        <w:rPr>
          <w:rFonts w:ascii="Times New Roman" w:hAnsi="Times New Roman"/>
          <w:sz w:val="24"/>
        </w:rPr>
        <w:t>УДК [616­053.31:618.252:618.291](470.1/.2)</w:t>
      </w:r>
    </w:p>
    <w:p w:rsidR="002A38DA" w:rsidRPr="00835032" w:rsidRDefault="002A38DA" w:rsidP="002A38DA">
      <w:pPr>
        <w:pStyle w:val="a5"/>
        <w:spacing w:after="57"/>
        <w:rPr>
          <w:rFonts w:ascii="Times New Roman" w:hAnsi="Times New Roman"/>
          <w:b/>
          <w:sz w:val="24"/>
        </w:rPr>
      </w:pPr>
      <w:r w:rsidRPr="00835032">
        <w:rPr>
          <w:rFonts w:ascii="Times New Roman" w:hAnsi="Times New Roman"/>
          <w:b/>
          <w:sz w:val="24"/>
        </w:rPr>
        <w:t>ЦЕНТИЛЬНЫЕ ТАБЛИЦЫ И КРИВЫЕ МАССЫ, ДЛИНЫ ТЕЛА И ОКРУЖНОСТИ ГОЛОВЫ ДЛЯ НОВОРОЖДЕННЫХ ДЕТЕЙ ИЗ ДВОЕН, АДАПТИРОВАННЫЕ ДЛЯ ЕВРОПЕЙСКОГО СЕВЕРА РОССИИ</w:t>
      </w:r>
    </w:p>
    <w:p w:rsidR="002A38DA" w:rsidRPr="00835032" w:rsidRDefault="002A38DA" w:rsidP="002A38DA">
      <w:pPr>
        <w:pStyle w:val="a6"/>
        <w:spacing w:after="57"/>
        <w:rPr>
          <w:rFonts w:ascii="Times New Roman" w:hAnsi="Times New Roman"/>
        </w:rPr>
      </w:pPr>
      <w:r w:rsidRPr="00835032">
        <w:rPr>
          <w:rFonts w:ascii="Times New Roman" w:hAnsi="Times New Roman"/>
        </w:rPr>
        <w:t xml:space="preserve">© 2017 г. </w:t>
      </w:r>
      <w:r w:rsidRPr="00835032">
        <w:rPr>
          <w:rFonts w:ascii="Times New Roman" w:hAnsi="Times New Roman"/>
          <w:vertAlign w:val="superscript"/>
        </w:rPr>
        <w:t>1,2</w:t>
      </w:r>
      <w:r w:rsidRPr="00835032">
        <w:rPr>
          <w:rFonts w:ascii="Times New Roman" w:hAnsi="Times New Roman"/>
        </w:rPr>
        <w:t xml:space="preserve">А. А. </w:t>
      </w:r>
      <w:proofErr w:type="spellStart"/>
      <w:r w:rsidRPr="00835032">
        <w:rPr>
          <w:rFonts w:ascii="Times New Roman" w:hAnsi="Times New Roman"/>
        </w:rPr>
        <w:t>Усынина</w:t>
      </w:r>
      <w:proofErr w:type="spellEnd"/>
      <w:r w:rsidRPr="00835032">
        <w:rPr>
          <w:rFonts w:ascii="Times New Roman" w:hAnsi="Times New Roman"/>
        </w:rPr>
        <w:t xml:space="preserve">, </w:t>
      </w:r>
      <w:r w:rsidRPr="00835032">
        <w:rPr>
          <w:rFonts w:ascii="Times New Roman" w:hAnsi="Times New Roman"/>
          <w:vertAlign w:val="superscript"/>
        </w:rPr>
        <w:t>1</w:t>
      </w:r>
      <w:r w:rsidRPr="00835032">
        <w:rPr>
          <w:rFonts w:ascii="Times New Roman" w:hAnsi="Times New Roman"/>
        </w:rPr>
        <w:t xml:space="preserve">В. А. Постоев, </w:t>
      </w:r>
      <w:r w:rsidRPr="00835032">
        <w:rPr>
          <w:rFonts w:ascii="Times New Roman" w:hAnsi="Times New Roman"/>
          <w:vertAlign w:val="superscript"/>
        </w:rPr>
        <w:t>2,3</w:t>
      </w:r>
      <w:r w:rsidRPr="00835032">
        <w:rPr>
          <w:rFonts w:ascii="Times New Roman" w:hAnsi="Times New Roman"/>
        </w:rPr>
        <w:t xml:space="preserve">Й. О. </w:t>
      </w:r>
      <w:proofErr w:type="spellStart"/>
      <w:r w:rsidRPr="00835032">
        <w:rPr>
          <w:rFonts w:ascii="Times New Roman" w:hAnsi="Times New Roman"/>
        </w:rPr>
        <w:t>Одланд</w:t>
      </w:r>
      <w:proofErr w:type="spellEnd"/>
      <w:r w:rsidRPr="00835032">
        <w:rPr>
          <w:rFonts w:ascii="Times New Roman" w:hAnsi="Times New Roman"/>
        </w:rPr>
        <w:t xml:space="preserve">, </w:t>
      </w:r>
      <w:r w:rsidRPr="00835032">
        <w:rPr>
          <w:rFonts w:ascii="Times New Roman" w:hAnsi="Times New Roman"/>
          <w:vertAlign w:val="superscript"/>
        </w:rPr>
        <w:t>1</w:t>
      </w:r>
      <w:r w:rsidRPr="00835032">
        <w:rPr>
          <w:rFonts w:ascii="Times New Roman" w:hAnsi="Times New Roman"/>
        </w:rPr>
        <w:t xml:space="preserve">Г. Н. Чумакова, </w:t>
      </w:r>
      <w:r w:rsidR="00B71142">
        <w:rPr>
          <w:rFonts w:ascii="Times New Roman" w:hAnsi="Times New Roman"/>
        </w:rPr>
        <w:t xml:space="preserve">                  </w:t>
      </w:r>
      <w:r w:rsidRPr="00835032">
        <w:rPr>
          <w:rFonts w:ascii="Times New Roman" w:hAnsi="Times New Roman"/>
          <w:vertAlign w:val="superscript"/>
        </w:rPr>
        <w:t>1,4­6</w:t>
      </w:r>
      <w:r w:rsidRPr="00835032">
        <w:rPr>
          <w:rFonts w:ascii="Times New Roman" w:hAnsi="Times New Roman"/>
        </w:rPr>
        <w:t xml:space="preserve">А. М. Гржибовский </w:t>
      </w:r>
    </w:p>
    <w:p w:rsidR="002A38DA" w:rsidRPr="00835032" w:rsidRDefault="002A38DA" w:rsidP="002A38DA">
      <w:pPr>
        <w:pStyle w:val="a7"/>
        <w:rPr>
          <w:rFonts w:ascii="Times New Roman" w:hAnsi="Times New Roman"/>
          <w:w w:val="100"/>
          <w:sz w:val="24"/>
        </w:rPr>
      </w:pPr>
      <w:proofErr w:type="gramStart"/>
      <w:r w:rsidRPr="00835032">
        <w:rPr>
          <w:rFonts w:ascii="Times New Roman" w:hAnsi="Times New Roman"/>
          <w:w w:val="100"/>
          <w:sz w:val="24"/>
          <w:vertAlign w:val="superscript"/>
        </w:rPr>
        <w:lastRenderedPageBreak/>
        <w:t>1</w:t>
      </w:r>
      <w:r w:rsidRPr="00835032">
        <w:rPr>
          <w:rFonts w:ascii="Times New Roman" w:hAnsi="Times New Roman"/>
          <w:w w:val="100"/>
          <w:sz w:val="24"/>
        </w:rPr>
        <w:t xml:space="preserve">Северный государственный медицинский университет, г. Архангельск; </w:t>
      </w:r>
      <w:r w:rsidRPr="00835032">
        <w:rPr>
          <w:rFonts w:ascii="Times New Roman" w:hAnsi="Times New Roman"/>
          <w:w w:val="100"/>
          <w:sz w:val="24"/>
          <w:vertAlign w:val="superscript"/>
        </w:rPr>
        <w:t>2</w:t>
      </w:r>
      <w:r w:rsidRPr="00835032">
        <w:rPr>
          <w:rFonts w:ascii="Times New Roman" w:hAnsi="Times New Roman"/>
          <w:w w:val="100"/>
          <w:sz w:val="24"/>
        </w:rPr>
        <w:t xml:space="preserve">Арктический Университет Норвегии, </w:t>
      </w:r>
      <w:r w:rsidRPr="00835032">
        <w:rPr>
          <w:rFonts w:ascii="Times New Roman" w:hAnsi="Times New Roman"/>
          <w:w w:val="100"/>
          <w:sz w:val="24"/>
        </w:rPr>
        <w:br/>
        <w:t xml:space="preserve">г. </w:t>
      </w:r>
      <w:proofErr w:type="spellStart"/>
      <w:r w:rsidRPr="00835032">
        <w:rPr>
          <w:rFonts w:ascii="Times New Roman" w:hAnsi="Times New Roman"/>
          <w:w w:val="100"/>
          <w:sz w:val="24"/>
        </w:rPr>
        <w:t>Тромсё</w:t>
      </w:r>
      <w:proofErr w:type="spellEnd"/>
      <w:r w:rsidRPr="00835032">
        <w:rPr>
          <w:rFonts w:ascii="Times New Roman" w:hAnsi="Times New Roman"/>
          <w:w w:val="100"/>
          <w:sz w:val="24"/>
        </w:rPr>
        <w:t xml:space="preserve">, Норвегия; </w:t>
      </w:r>
      <w:r w:rsidRPr="00835032">
        <w:rPr>
          <w:rFonts w:ascii="Times New Roman" w:hAnsi="Times New Roman"/>
          <w:w w:val="100"/>
          <w:sz w:val="24"/>
          <w:vertAlign w:val="superscript"/>
        </w:rPr>
        <w:t>3</w:t>
      </w:r>
      <w:r w:rsidRPr="00835032">
        <w:rPr>
          <w:rFonts w:ascii="Times New Roman" w:hAnsi="Times New Roman"/>
          <w:w w:val="100"/>
          <w:sz w:val="24"/>
        </w:rPr>
        <w:t xml:space="preserve">Университет Претории, Претория, ЮАР; </w:t>
      </w:r>
      <w:r w:rsidRPr="00835032">
        <w:rPr>
          <w:rFonts w:ascii="Times New Roman" w:hAnsi="Times New Roman"/>
          <w:w w:val="100"/>
          <w:sz w:val="24"/>
          <w:vertAlign w:val="superscript"/>
        </w:rPr>
        <w:t>4</w:t>
      </w:r>
      <w:r w:rsidRPr="00835032">
        <w:rPr>
          <w:rFonts w:ascii="Times New Roman" w:hAnsi="Times New Roman"/>
          <w:w w:val="100"/>
          <w:sz w:val="24"/>
        </w:rPr>
        <w:t xml:space="preserve">Национальный институт общественного </w:t>
      </w:r>
      <w:r w:rsidRPr="00835032">
        <w:rPr>
          <w:rFonts w:ascii="Times New Roman" w:hAnsi="Times New Roman"/>
          <w:w w:val="100"/>
          <w:sz w:val="24"/>
        </w:rPr>
        <w:br/>
        <w:t xml:space="preserve">здравоохранения, г. Осло, Норвегия; </w:t>
      </w:r>
      <w:r w:rsidRPr="00835032">
        <w:rPr>
          <w:rFonts w:ascii="Times New Roman" w:hAnsi="Times New Roman"/>
          <w:w w:val="100"/>
          <w:sz w:val="24"/>
          <w:vertAlign w:val="superscript"/>
        </w:rPr>
        <w:t>5</w:t>
      </w:r>
      <w:r w:rsidRPr="00835032">
        <w:rPr>
          <w:rFonts w:ascii="Times New Roman" w:hAnsi="Times New Roman"/>
          <w:w w:val="100"/>
          <w:sz w:val="24"/>
        </w:rPr>
        <w:t xml:space="preserve">Северо­Восточный федеральный университет, г. Якутск; </w:t>
      </w:r>
      <w:r w:rsidRPr="00835032">
        <w:rPr>
          <w:rFonts w:ascii="Times New Roman" w:hAnsi="Times New Roman"/>
          <w:w w:val="100"/>
          <w:sz w:val="24"/>
        </w:rPr>
        <w:br/>
      </w:r>
      <w:r w:rsidRPr="00835032">
        <w:rPr>
          <w:rFonts w:ascii="Times New Roman" w:hAnsi="Times New Roman"/>
          <w:w w:val="100"/>
          <w:sz w:val="24"/>
          <w:vertAlign w:val="superscript"/>
        </w:rPr>
        <w:t>6</w:t>
      </w:r>
      <w:r w:rsidRPr="00835032">
        <w:rPr>
          <w:rFonts w:ascii="Times New Roman" w:hAnsi="Times New Roman"/>
          <w:w w:val="100"/>
          <w:sz w:val="24"/>
        </w:rPr>
        <w:t xml:space="preserve">Международный </w:t>
      </w:r>
      <w:proofErr w:type="spellStart"/>
      <w:r w:rsidRPr="00835032">
        <w:rPr>
          <w:rFonts w:ascii="Times New Roman" w:hAnsi="Times New Roman"/>
          <w:w w:val="100"/>
          <w:sz w:val="24"/>
        </w:rPr>
        <w:t>казахско­турецкий</w:t>
      </w:r>
      <w:proofErr w:type="spellEnd"/>
      <w:r w:rsidRPr="00835032">
        <w:rPr>
          <w:rFonts w:ascii="Times New Roman" w:hAnsi="Times New Roman"/>
          <w:w w:val="100"/>
          <w:sz w:val="24"/>
        </w:rPr>
        <w:t xml:space="preserve"> университет им. Х. А. </w:t>
      </w:r>
      <w:proofErr w:type="spellStart"/>
      <w:r w:rsidRPr="00835032">
        <w:rPr>
          <w:rFonts w:ascii="Times New Roman" w:hAnsi="Times New Roman"/>
          <w:w w:val="100"/>
          <w:sz w:val="24"/>
        </w:rPr>
        <w:t>Ясави</w:t>
      </w:r>
      <w:proofErr w:type="spellEnd"/>
      <w:r w:rsidRPr="00835032">
        <w:rPr>
          <w:rFonts w:ascii="Times New Roman" w:hAnsi="Times New Roman"/>
          <w:w w:val="100"/>
          <w:sz w:val="24"/>
        </w:rPr>
        <w:t>, г. Туркестан, Казахстан</w:t>
      </w:r>
      <w:proofErr w:type="gramEnd"/>
    </w:p>
    <w:p w:rsidR="002A38DA" w:rsidRPr="00835032" w:rsidRDefault="002A38DA" w:rsidP="002A38DA">
      <w:pPr>
        <w:pStyle w:val="a8"/>
        <w:rPr>
          <w:rFonts w:ascii="Times New Roman" w:hAnsi="Times New Roman"/>
          <w:w w:val="100"/>
          <w:sz w:val="24"/>
        </w:rPr>
      </w:pPr>
    </w:p>
    <w:p w:rsidR="002A38DA" w:rsidRPr="00835032" w:rsidRDefault="002A38DA" w:rsidP="002A38DA">
      <w:pPr>
        <w:pStyle w:val="a8"/>
        <w:rPr>
          <w:rFonts w:ascii="Times New Roman" w:hAnsi="Times New Roman"/>
          <w:w w:val="100"/>
          <w:sz w:val="24"/>
        </w:rPr>
      </w:pPr>
      <w:r w:rsidRPr="00835032">
        <w:rPr>
          <w:rFonts w:ascii="Times New Roman" w:hAnsi="Times New Roman"/>
          <w:w w:val="100"/>
          <w:sz w:val="24"/>
        </w:rPr>
        <w:t xml:space="preserve">Актуальность данной работы продиктована отсутствием отечественных </w:t>
      </w:r>
      <w:proofErr w:type="spellStart"/>
      <w:r w:rsidRPr="00835032">
        <w:rPr>
          <w:rFonts w:ascii="Times New Roman" w:hAnsi="Times New Roman"/>
          <w:w w:val="100"/>
          <w:sz w:val="24"/>
        </w:rPr>
        <w:t>центильных</w:t>
      </w:r>
      <w:proofErr w:type="spellEnd"/>
      <w:r w:rsidRPr="00835032">
        <w:rPr>
          <w:rFonts w:ascii="Times New Roman" w:hAnsi="Times New Roman"/>
          <w:w w:val="100"/>
          <w:sz w:val="24"/>
        </w:rPr>
        <w:t xml:space="preserve"> таблиц и кривых роста для новорожденных из двоен при разных сроках </w:t>
      </w:r>
      <w:proofErr w:type="spellStart"/>
      <w:r w:rsidRPr="00835032">
        <w:rPr>
          <w:rFonts w:ascii="Times New Roman" w:hAnsi="Times New Roman"/>
          <w:w w:val="100"/>
          <w:sz w:val="24"/>
        </w:rPr>
        <w:t>гестации</w:t>
      </w:r>
      <w:proofErr w:type="spellEnd"/>
      <w:r w:rsidRPr="00835032">
        <w:rPr>
          <w:rFonts w:ascii="Times New Roman" w:hAnsi="Times New Roman"/>
          <w:w w:val="100"/>
          <w:sz w:val="24"/>
        </w:rPr>
        <w:t xml:space="preserve">, основанных на базе популяционных регистров, что затрудняет постнатальную диагностику задержки внутриутробного роста плода. Авторы предлагают адаптированные для Европейского Севера России </w:t>
      </w:r>
      <w:proofErr w:type="spellStart"/>
      <w:r w:rsidRPr="00835032">
        <w:rPr>
          <w:rFonts w:ascii="Times New Roman" w:hAnsi="Times New Roman"/>
          <w:w w:val="100"/>
          <w:sz w:val="24"/>
        </w:rPr>
        <w:t>центильные</w:t>
      </w:r>
      <w:proofErr w:type="spellEnd"/>
      <w:r w:rsidRPr="00835032">
        <w:rPr>
          <w:rFonts w:ascii="Times New Roman" w:hAnsi="Times New Roman"/>
          <w:w w:val="100"/>
          <w:sz w:val="24"/>
        </w:rPr>
        <w:t xml:space="preserve"> таблицы и кривые массы, длины тела и окружности головы для детей, родившихся от многоплодной беременности при сроке 32–40 недель. Индивидуальные данные о сроке беременности и результатах антропометрии новорожденных получены из электронных баз популяционных регистров родов Мурманской и Архангельской областей за период 2006–2011 и 2012–2014 годов соответственно. Для создания </w:t>
      </w:r>
      <w:proofErr w:type="spellStart"/>
      <w:r w:rsidRPr="00835032">
        <w:rPr>
          <w:rFonts w:ascii="Times New Roman" w:hAnsi="Times New Roman"/>
          <w:w w:val="100"/>
          <w:sz w:val="24"/>
        </w:rPr>
        <w:t>центильных</w:t>
      </w:r>
      <w:proofErr w:type="spellEnd"/>
      <w:r w:rsidRPr="00835032">
        <w:rPr>
          <w:rFonts w:ascii="Times New Roman" w:hAnsi="Times New Roman"/>
          <w:w w:val="100"/>
          <w:sz w:val="24"/>
        </w:rPr>
        <w:t xml:space="preserve"> таблиц и кривых массы, длины тела и окружности головы, а также расчета средних значений изучаемых параметров были использованы данные соответственно 1 567, 1 631 и 1 628 новорожденных из двоен. Кривые для каждого из анализируемых антропометрических параметров представлены с учетом значений 10, 50, и 90 </w:t>
      </w:r>
      <w:proofErr w:type="spellStart"/>
      <w:r w:rsidRPr="00835032">
        <w:rPr>
          <w:rFonts w:ascii="Times New Roman" w:hAnsi="Times New Roman"/>
          <w:w w:val="100"/>
          <w:sz w:val="24"/>
        </w:rPr>
        <w:t>центилей</w:t>
      </w:r>
      <w:proofErr w:type="spellEnd"/>
      <w:r w:rsidRPr="00835032">
        <w:rPr>
          <w:rFonts w:ascii="Times New Roman" w:hAnsi="Times New Roman"/>
          <w:w w:val="100"/>
          <w:sz w:val="24"/>
        </w:rPr>
        <w:t xml:space="preserve">. Средние масса тела и окружность головы новорожденных мальчиков превышали таковую у девочек при любом из изучаемых сроков беременности. Такая же тенденция отмечалась для средней длины тела за исключением срока беременности 32 недели, когда данный показатель у девочек был выше. В </w:t>
      </w:r>
      <w:proofErr w:type="gramStart"/>
      <w:r w:rsidRPr="00835032">
        <w:rPr>
          <w:rFonts w:ascii="Times New Roman" w:hAnsi="Times New Roman"/>
          <w:w w:val="100"/>
          <w:sz w:val="24"/>
        </w:rPr>
        <w:t>настоящем</w:t>
      </w:r>
      <w:proofErr w:type="gramEnd"/>
      <w:r w:rsidRPr="00835032">
        <w:rPr>
          <w:rFonts w:ascii="Times New Roman" w:hAnsi="Times New Roman"/>
          <w:w w:val="100"/>
          <w:sz w:val="24"/>
        </w:rPr>
        <w:t xml:space="preserve"> исследовании использована крупнейшая на настоящий момент отечественная база данных, в которую включены практически все роды в двух достаточно репрезентативных субъектах Российской Федерации. Это позволяет высказать предложение о возможности и целесообразности практического использования данных таблиц и в других регионах страны. </w:t>
      </w:r>
    </w:p>
    <w:p w:rsidR="002A38DA" w:rsidRPr="00835032" w:rsidRDefault="002A38DA" w:rsidP="002A38DA">
      <w:pPr>
        <w:pStyle w:val="a8"/>
        <w:rPr>
          <w:rFonts w:ascii="Times New Roman" w:hAnsi="Times New Roman"/>
          <w:w w:val="100"/>
          <w:sz w:val="24"/>
        </w:rPr>
      </w:pPr>
      <w:r w:rsidRPr="00835032">
        <w:rPr>
          <w:rFonts w:ascii="Times New Roman" w:hAnsi="Times New Roman"/>
          <w:b/>
          <w:bCs/>
          <w:w w:val="100"/>
          <w:sz w:val="24"/>
        </w:rPr>
        <w:t>Ключевые слова:</w:t>
      </w:r>
      <w:r w:rsidRPr="00835032">
        <w:rPr>
          <w:rFonts w:ascii="Times New Roman" w:hAnsi="Times New Roman"/>
          <w:w w:val="100"/>
          <w:sz w:val="24"/>
        </w:rPr>
        <w:t xml:space="preserve"> масса тела, длина, окружность головы, </w:t>
      </w:r>
      <w:proofErr w:type="spellStart"/>
      <w:r w:rsidRPr="00835032">
        <w:rPr>
          <w:rFonts w:ascii="Times New Roman" w:hAnsi="Times New Roman"/>
          <w:w w:val="100"/>
          <w:sz w:val="24"/>
        </w:rPr>
        <w:t>центильные</w:t>
      </w:r>
      <w:proofErr w:type="spellEnd"/>
      <w:r w:rsidRPr="00835032">
        <w:rPr>
          <w:rFonts w:ascii="Times New Roman" w:hAnsi="Times New Roman"/>
          <w:w w:val="100"/>
          <w:sz w:val="24"/>
        </w:rPr>
        <w:t xml:space="preserve"> таблицы, кривые роста, многоплодная беременность</w:t>
      </w:r>
    </w:p>
    <w:p w:rsidR="002A38DA" w:rsidRPr="00835032" w:rsidRDefault="002A38DA" w:rsidP="002A38DA">
      <w:pPr>
        <w:pStyle w:val="a3"/>
        <w:rPr>
          <w:rFonts w:ascii="Times New Roman" w:hAnsi="Times New Roman"/>
          <w:sz w:val="24"/>
        </w:rPr>
      </w:pPr>
    </w:p>
    <w:sectPr w:rsidR="002A38DA" w:rsidRPr="00835032"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charset w:val="CC"/>
    <w:family w:val="auto"/>
    <w:pitch w:val="variable"/>
    <w:sig w:usb0="00000203" w:usb1="00000000" w:usb2="00000000" w:usb3="00000000" w:csb0="00000005" w:csb1="00000000"/>
  </w:font>
  <w:font w:name="HermesC">
    <w:panose1 w:val="00000000000000000000"/>
    <w:charset w:val="CC"/>
    <w:family w:val="modern"/>
    <w:notTrueType/>
    <w:pitch w:val="variable"/>
    <w:sig w:usb0="80000283" w:usb1="0000004A" w:usb2="00000000" w:usb3="00000000" w:csb0="00000005" w:csb1="00000000"/>
  </w:font>
  <w:font w:name="OfficinaSansC">
    <w:altName w:val="Courier New"/>
    <w:panose1 w:val="00000000000000000000"/>
    <w:charset w:val="00"/>
    <w:family w:val="decorative"/>
    <w:notTrueType/>
    <w:pitch w:val="variable"/>
    <w:sig w:usb0="00000001" w:usb1="00000008"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38DA"/>
    <w:rsid w:val="001902AC"/>
    <w:rsid w:val="002A38DA"/>
    <w:rsid w:val="00835032"/>
    <w:rsid w:val="00B2646E"/>
    <w:rsid w:val="00B71142"/>
    <w:rsid w:val="00C03496"/>
    <w:rsid w:val="00E06CF1"/>
    <w:rsid w:val="00ED5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2A38DA"/>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2A38DA"/>
    <w:pPr>
      <w:spacing w:after="113"/>
      <w:ind w:firstLine="0"/>
    </w:pPr>
    <w:rPr>
      <w:sz w:val="18"/>
      <w:szCs w:val="18"/>
    </w:rPr>
  </w:style>
  <w:style w:type="paragraph" w:customStyle="1" w:styleId="a5">
    <w:name w:val="ЗАГОЛОВОК"/>
    <w:basedOn w:val="a"/>
    <w:uiPriority w:val="99"/>
    <w:rsid w:val="002A38DA"/>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2A38DA"/>
    <w:pPr>
      <w:suppressAutoHyphens w:val="0"/>
    </w:pPr>
    <w:rPr>
      <w:rFonts w:ascii="OfficinaSansC" w:hAnsi="OfficinaSansC" w:cs="OfficinaSansC"/>
      <w:b/>
      <w:bCs/>
      <w:caps w:val="0"/>
      <w:sz w:val="24"/>
      <w:szCs w:val="24"/>
    </w:rPr>
  </w:style>
  <w:style w:type="paragraph" w:customStyle="1" w:styleId="a7">
    <w:name w:val="ГОРОД"/>
    <w:basedOn w:val="a6"/>
    <w:uiPriority w:val="99"/>
    <w:rsid w:val="002A38DA"/>
    <w:pPr>
      <w:spacing w:after="0"/>
    </w:pPr>
    <w:rPr>
      <w:w w:val="90"/>
      <w:sz w:val="22"/>
      <w:szCs w:val="22"/>
    </w:rPr>
  </w:style>
  <w:style w:type="paragraph" w:customStyle="1" w:styleId="a8">
    <w:name w:val="РЕЗЮМЕ"/>
    <w:basedOn w:val="a3"/>
    <w:uiPriority w:val="99"/>
    <w:rsid w:val="002A38DA"/>
    <w:rPr>
      <w:rFonts w:ascii="OfficinaSansC" w:hAnsi="OfficinaSansC" w:cs="OfficinaSansC"/>
      <w:w w:val="95"/>
      <w:sz w:val="18"/>
      <w:szCs w:val="18"/>
    </w:rPr>
  </w:style>
  <w:style w:type="paragraph" w:customStyle="1" w:styleId="a9">
    <w:name w:val="АВТОР АНГЛ"/>
    <w:basedOn w:val="a6"/>
    <w:uiPriority w:val="99"/>
    <w:rsid w:val="002A38DA"/>
    <w:pPr>
      <w:spacing w:line="288" w:lineRule="atLeast"/>
    </w:pPr>
  </w:style>
  <w:style w:type="paragraph" w:customStyle="1" w:styleId="aa">
    <w:name w:val="КОНТАКТНАЯ ИНФОРМАЦИЯ"/>
    <w:basedOn w:val="a"/>
    <w:uiPriority w:val="99"/>
    <w:rsid w:val="002A38DA"/>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2A38DA"/>
    <w:rPr>
      <w:sz w:val="18"/>
      <w:szCs w:val="18"/>
    </w:rPr>
  </w:style>
  <w:style w:type="character" w:styleId="ac">
    <w:name w:val="Hyperlink"/>
    <w:basedOn w:val="a0"/>
    <w:uiPriority w:val="99"/>
    <w:unhideWhenUsed/>
    <w:rsid w:val="002A38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3017</Words>
  <Characters>17199</Characters>
  <Application>Microsoft Office Word</Application>
  <DocSecurity>0</DocSecurity>
  <Lines>143</Lines>
  <Paragraphs>40</Paragraphs>
  <ScaleCrop>false</ScaleCrop>
  <Company>NSMU</Company>
  <LinksUpToDate>false</LinksUpToDate>
  <CharactersWithSpaces>20176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4</cp:revision>
  <dcterms:created xsi:type="dcterms:W3CDTF">2017-05-31T06:34:00Z</dcterms:created>
  <dcterms:modified xsi:type="dcterms:W3CDTF">2017-07-04T12:19:00Z</dcterms:modified>
</cp:coreProperties>
</file>